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153" w:rsidRPr="00BB0153" w:rsidRDefault="00BB0153" w:rsidP="00BB0153">
      <w:pPr>
        <w:spacing w:after="200" w:line="240" w:lineRule="auto"/>
        <w:jc w:val="center"/>
        <w:rPr>
          <w:rFonts w:ascii="Century Gothic" w:eastAsia="Cambria" w:hAnsi="Century Gothic" w:cs="Courier New"/>
          <w:sz w:val="20"/>
          <w:szCs w:val="24"/>
          <w:lang w:val="en-US"/>
        </w:rPr>
      </w:pPr>
      <w:r w:rsidRPr="00BB0153">
        <w:rPr>
          <w:rFonts w:ascii="Century Gothic" w:eastAsia="Cambria" w:hAnsi="Century Gothic" w:cs="Courier New"/>
          <w:noProof/>
          <w:sz w:val="20"/>
          <w:szCs w:val="24"/>
          <w:lang w:val="es-ES_tradnl" w:eastAsia="es-ES_tradnl"/>
        </w:rPr>
        <w:drawing>
          <wp:inline distT="0" distB="0" distL="0" distR="0">
            <wp:extent cx="400050" cy="476250"/>
            <wp:effectExtent l="0" t="0" r="0" b="0"/>
            <wp:docPr id="1" name="Imagen 1" descr="C:\Documents and Settings\mmt.CST\Mis documentos\Mis imágenes\cst_3x4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Documents and Settings\mmt.CST\Mis documentos\Mis imágenes\cst_3x4_b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0050" cy="476250"/>
                    </a:xfrm>
                    <a:prstGeom prst="rect">
                      <a:avLst/>
                    </a:prstGeom>
                    <a:noFill/>
                    <a:ln>
                      <a:noFill/>
                    </a:ln>
                  </pic:spPr>
                </pic:pic>
              </a:graphicData>
            </a:graphic>
          </wp:inline>
        </w:drawing>
      </w:r>
    </w:p>
    <w:p w:rsidR="00BB0153" w:rsidRPr="00BB0153" w:rsidRDefault="00BB0153" w:rsidP="00BB0153">
      <w:pPr>
        <w:spacing w:after="200" w:line="240" w:lineRule="auto"/>
        <w:ind w:right="360"/>
        <w:jc w:val="center"/>
        <w:rPr>
          <w:rFonts w:ascii="Verdana" w:eastAsia="Cambria" w:hAnsi="Verdana" w:cs="Courier New"/>
          <w:b/>
          <w:sz w:val="24"/>
          <w:szCs w:val="24"/>
          <w:lang w:val="en-US"/>
        </w:rPr>
      </w:pPr>
      <w:r w:rsidRPr="00BB0153">
        <w:rPr>
          <w:rFonts w:ascii="Cambria" w:eastAsia="Cambria" w:hAnsi="Cambria" w:cs="Times New Roman"/>
          <w:b/>
          <w:sz w:val="24"/>
          <w:szCs w:val="24"/>
          <w:lang w:val="en-US"/>
        </w:rPr>
        <w:t xml:space="preserve">Secondary English Department          </w:t>
      </w:r>
    </w:p>
    <w:p w:rsidR="00BB0153" w:rsidRPr="00BB0153" w:rsidRDefault="00BB0153" w:rsidP="00BB0153">
      <w:pPr>
        <w:spacing w:after="200" w:line="240" w:lineRule="auto"/>
        <w:rPr>
          <w:rFonts w:ascii="Cambria" w:eastAsia="Cambria" w:hAnsi="Cambria" w:cs="Times New Roman"/>
          <w:b/>
          <w:i/>
          <w:sz w:val="24"/>
          <w:szCs w:val="24"/>
          <w:u w:val="single"/>
          <w:lang w:val="en-US"/>
        </w:rPr>
      </w:pPr>
      <w:bookmarkStart w:id="0" w:name="_Hlk509742588"/>
      <w:r w:rsidRPr="00BB0153">
        <w:rPr>
          <w:rFonts w:ascii="Cambria" w:eastAsia="Cambria" w:hAnsi="Cambria" w:cs="Times New Roman"/>
          <w:b/>
          <w:i/>
          <w:sz w:val="24"/>
          <w:szCs w:val="24"/>
          <w:lang w:val="en-GB"/>
        </w:rPr>
        <w:t>5</w:t>
      </w:r>
      <w:r w:rsidRPr="00BB0153">
        <w:rPr>
          <w:rFonts w:ascii="Cambria" w:eastAsia="Cambria" w:hAnsi="Cambria" w:cs="Times New Roman"/>
          <w:b/>
          <w:i/>
          <w:sz w:val="24"/>
          <w:szCs w:val="24"/>
          <w:vertAlign w:val="superscript"/>
          <w:lang w:val="en-GB"/>
        </w:rPr>
        <w:t>th</w:t>
      </w:r>
      <w:r w:rsidRPr="00BB0153">
        <w:rPr>
          <w:rFonts w:ascii="Cambria" w:eastAsia="Cambria" w:hAnsi="Cambria" w:cs="Times New Roman"/>
          <w:b/>
          <w:i/>
          <w:sz w:val="24"/>
          <w:szCs w:val="24"/>
          <w:lang w:val="en-GB"/>
        </w:rPr>
        <w:t xml:space="preserve"> year. </w:t>
      </w:r>
      <w:r w:rsidRPr="00BB0153">
        <w:rPr>
          <w:rFonts w:ascii="Cambria" w:eastAsia="Cambria" w:hAnsi="Cambria" w:cs="Times New Roman"/>
          <w:b/>
          <w:i/>
          <w:sz w:val="24"/>
          <w:szCs w:val="24"/>
          <w:lang w:val="en-US"/>
        </w:rPr>
        <w:t>English as a Second Language</w:t>
      </w:r>
      <w:r w:rsidRPr="00BB0153">
        <w:rPr>
          <w:rFonts w:ascii="Cambria" w:eastAsia="Cambria" w:hAnsi="Cambria" w:cs="Times New Roman"/>
          <w:b/>
          <w:i/>
          <w:sz w:val="24"/>
          <w:szCs w:val="24"/>
          <w:lang w:val="en-US"/>
        </w:rPr>
        <w:tab/>
      </w:r>
      <w:r>
        <w:rPr>
          <w:rFonts w:ascii="Cambria" w:eastAsia="Cambria" w:hAnsi="Cambria" w:cs="Times New Roman"/>
          <w:b/>
          <w:i/>
          <w:sz w:val="24"/>
          <w:szCs w:val="24"/>
          <w:lang w:val="en-US"/>
        </w:rPr>
        <w:t>(IGCSE)</w:t>
      </w:r>
      <w:bookmarkEnd w:id="0"/>
      <w:r w:rsidRPr="00BB0153">
        <w:rPr>
          <w:rFonts w:ascii="Cambria" w:eastAsia="Cambria" w:hAnsi="Cambria" w:cs="Times New Roman"/>
          <w:b/>
          <w:i/>
          <w:sz w:val="24"/>
          <w:szCs w:val="24"/>
          <w:lang w:val="en-US"/>
        </w:rPr>
        <w:tab/>
      </w:r>
      <w:r w:rsidRPr="00BB0153">
        <w:rPr>
          <w:rFonts w:ascii="Cambria" w:eastAsia="Cambria" w:hAnsi="Cambria" w:cs="Times New Roman"/>
          <w:b/>
          <w:i/>
          <w:sz w:val="24"/>
          <w:szCs w:val="24"/>
          <w:lang w:val="en-US"/>
        </w:rPr>
        <w:tab/>
      </w:r>
      <w:r w:rsidRPr="00BB0153">
        <w:rPr>
          <w:rFonts w:ascii="Cambria" w:eastAsia="Cambria" w:hAnsi="Cambria" w:cs="Times New Roman"/>
          <w:b/>
          <w:i/>
          <w:sz w:val="24"/>
          <w:szCs w:val="24"/>
          <w:lang w:val="en-US"/>
        </w:rPr>
        <w:tab/>
      </w:r>
      <w:r w:rsidRPr="00BB0153">
        <w:rPr>
          <w:rFonts w:ascii="Cambria" w:eastAsia="Cambria" w:hAnsi="Cambria" w:cs="Times New Roman"/>
          <w:b/>
          <w:i/>
          <w:sz w:val="24"/>
          <w:szCs w:val="24"/>
          <w:lang w:val="en-US"/>
        </w:rPr>
        <w:tab/>
      </w:r>
      <w:r w:rsidRPr="00BB0153">
        <w:rPr>
          <w:rFonts w:ascii="Cambria" w:eastAsia="Cambria" w:hAnsi="Cambria" w:cs="Times New Roman"/>
          <w:b/>
          <w:i/>
          <w:sz w:val="24"/>
          <w:szCs w:val="24"/>
          <w:lang w:val="en-US"/>
        </w:rPr>
        <w:tab/>
      </w:r>
      <w:r w:rsidRPr="00BB0153">
        <w:rPr>
          <w:rFonts w:ascii="Cambria" w:eastAsia="Cambria" w:hAnsi="Cambria" w:cs="Times New Roman"/>
          <w:i/>
          <w:sz w:val="24"/>
          <w:szCs w:val="24"/>
          <w:lang w:val="en-US"/>
        </w:rPr>
        <w:t xml:space="preserve">      </w:t>
      </w:r>
      <w:r w:rsidRPr="00BB0153">
        <w:rPr>
          <w:rFonts w:ascii="Cambria" w:eastAsia="Cambria" w:hAnsi="Cambria" w:cs="Times New Roman"/>
          <w:i/>
          <w:sz w:val="24"/>
          <w:szCs w:val="24"/>
          <w:lang w:val="en-US"/>
        </w:rPr>
        <w:tab/>
      </w:r>
      <w:r w:rsidR="00CC7797">
        <w:rPr>
          <w:rFonts w:ascii="Cambria" w:eastAsia="Cambria" w:hAnsi="Cambria" w:cs="Times New Roman"/>
          <w:i/>
          <w:sz w:val="24"/>
          <w:szCs w:val="24"/>
          <w:lang w:val="en-US"/>
        </w:rPr>
        <w:tab/>
      </w:r>
      <w:r w:rsidRPr="00BB0153">
        <w:rPr>
          <w:rFonts w:ascii="Cambria" w:eastAsia="Cambria" w:hAnsi="Cambria" w:cs="Times New Roman"/>
          <w:i/>
          <w:sz w:val="24"/>
          <w:szCs w:val="24"/>
          <w:lang w:val="en-US"/>
        </w:rPr>
        <w:t>Teacher: María Eugenia Accaputo.</w:t>
      </w:r>
    </w:p>
    <w:p w:rsidR="00BB0153" w:rsidRPr="00BB0153" w:rsidRDefault="00BB0153" w:rsidP="00BB0153">
      <w:p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i/>
          <w:sz w:val="24"/>
          <w:szCs w:val="24"/>
          <w:u w:val="single"/>
          <w:lang w:val="en-GB"/>
        </w:rPr>
        <w:t>The aims of this course are to</w:t>
      </w:r>
      <w:r w:rsidRPr="00BB0153">
        <w:rPr>
          <w:rFonts w:ascii="Cambria" w:eastAsia="Cambria" w:hAnsi="Cambria" w:cs="Times New Roman"/>
          <w:sz w:val="24"/>
          <w:szCs w:val="24"/>
          <w:u w:val="single"/>
          <w:lang w:val="en-GB"/>
        </w:rPr>
        <w:t>:</w:t>
      </w:r>
      <w:r w:rsidRPr="00BB0153">
        <w:rPr>
          <w:rFonts w:ascii="Cambria" w:eastAsia="Cambria" w:hAnsi="Cambria" w:cs="Times New Roman"/>
          <w:sz w:val="24"/>
          <w:szCs w:val="24"/>
          <w:lang w:val="en-GB"/>
        </w:rPr>
        <w:t xml:space="preserve"> </w:t>
      </w:r>
    </w:p>
    <w:p w:rsidR="00BB0153" w:rsidRPr="00BB0153" w:rsidRDefault="00BB0153" w:rsidP="00BB0153">
      <w:pPr>
        <w:numPr>
          <w:ilvl w:val="0"/>
          <w:numId w:val="7"/>
        </w:num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sz w:val="24"/>
          <w:szCs w:val="24"/>
          <w:lang w:val="en-GB"/>
        </w:rPr>
        <w:t xml:space="preserve">Enable students to communicate accurately, appropriately and effectively in speech and writing; </w:t>
      </w:r>
    </w:p>
    <w:p w:rsidR="00BB0153" w:rsidRPr="00BB0153" w:rsidRDefault="00BB0153" w:rsidP="00BB0153">
      <w:pPr>
        <w:numPr>
          <w:ilvl w:val="0"/>
          <w:numId w:val="7"/>
        </w:num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sz w:val="24"/>
          <w:szCs w:val="24"/>
          <w:lang w:val="en-GB"/>
        </w:rPr>
        <w:t>Enable students to understand and respond appropriately to what they hear, read and experience;</w:t>
      </w:r>
    </w:p>
    <w:p w:rsidR="00BB0153" w:rsidRPr="00BB0153" w:rsidRDefault="00BB0153" w:rsidP="00BB0153">
      <w:pPr>
        <w:numPr>
          <w:ilvl w:val="0"/>
          <w:numId w:val="7"/>
        </w:num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sz w:val="24"/>
          <w:szCs w:val="24"/>
          <w:lang w:val="en-GB"/>
        </w:rPr>
        <w:t xml:space="preserve">Encourage students to enjoy and appreciate variety of language; </w:t>
      </w:r>
    </w:p>
    <w:p w:rsidR="00BB0153" w:rsidRPr="00BB0153" w:rsidRDefault="00BB0153" w:rsidP="00BB0153">
      <w:pPr>
        <w:numPr>
          <w:ilvl w:val="0"/>
          <w:numId w:val="7"/>
        </w:num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sz w:val="24"/>
          <w:szCs w:val="24"/>
          <w:lang w:val="en-GB"/>
        </w:rPr>
        <w:t xml:space="preserve">Complement students’ other areas of study by developing skills of a more general application (e.g. analysis, synthesis, drawing of inferences); </w:t>
      </w:r>
    </w:p>
    <w:p w:rsidR="00BB0153" w:rsidRPr="00BB0153" w:rsidRDefault="00BB0153" w:rsidP="00BB0153">
      <w:pPr>
        <w:numPr>
          <w:ilvl w:val="0"/>
          <w:numId w:val="7"/>
        </w:numPr>
        <w:spacing w:after="0" w:line="240" w:lineRule="auto"/>
        <w:jc w:val="both"/>
        <w:rPr>
          <w:rFonts w:ascii="Cambria" w:eastAsia="Cambria" w:hAnsi="Cambria" w:cs="Times New Roman"/>
          <w:sz w:val="24"/>
          <w:szCs w:val="24"/>
          <w:lang w:val="en-GB"/>
        </w:rPr>
      </w:pPr>
      <w:r w:rsidRPr="00BB0153">
        <w:rPr>
          <w:rFonts w:ascii="Cambria" w:eastAsia="Cambria" w:hAnsi="Cambria" w:cs="Times New Roman"/>
          <w:sz w:val="24"/>
          <w:szCs w:val="24"/>
          <w:lang w:val="en-GB"/>
        </w:rPr>
        <w:t xml:space="preserve">Promote students’ personal development and an understanding of themselves and others. </w:t>
      </w:r>
    </w:p>
    <w:p w:rsidR="00BB0153" w:rsidRPr="00BB0153" w:rsidRDefault="00BB0153" w:rsidP="00BB0153">
      <w:pPr>
        <w:spacing w:after="0" w:line="240" w:lineRule="auto"/>
        <w:ind w:left="360"/>
        <w:jc w:val="both"/>
        <w:rPr>
          <w:rFonts w:ascii="Cambria" w:eastAsia="Cambria" w:hAnsi="Cambria" w:cs="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0"/>
        <w:gridCol w:w="7645"/>
        <w:gridCol w:w="5149"/>
      </w:tblGrid>
      <w:tr w:rsidR="00BB0153" w:rsidRPr="00D77112" w:rsidTr="00827C39">
        <w:tc>
          <w:tcPr>
            <w:tcW w:w="1208" w:type="dxa"/>
            <w:shd w:val="clear" w:color="auto" w:fill="auto"/>
          </w:tcPr>
          <w:p w:rsidR="00BB0153" w:rsidRPr="00BB0153" w:rsidRDefault="00BB0153" w:rsidP="00BB0153">
            <w:pPr>
              <w:spacing w:after="200" w:line="240" w:lineRule="auto"/>
              <w:rPr>
                <w:rFonts w:ascii="Cambria" w:eastAsia="Cambria" w:hAnsi="Cambria" w:cs="Times New Roman"/>
                <w:b/>
                <w:lang w:val="en-GB"/>
              </w:rPr>
            </w:pPr>
            <w:r w:rsidRPr="00BB0153">
              <w:rPr>
                <w:rFonts w:ascii="Cambria" w:eastAsia="Cambria" w:hAnsi="Cambria" w:cs="Times New Roman"/>
                <w:b/>
                <w:lang w:val="en-GB"/>
              </w:rPr>
              <w:t>SKILLS</w:t>
            </w:r>
          </w:p>
        </w:tc>
        <w:tc>
          <w:tcPr>
            <w:tcW w:w="8620" w:type="dxa"/>
            <w:shd w:val="clear" w:color="auto" w:fill="auto"/>
          </w:tcPr>
          <w:p w:rsidR="00BB0153" w:rsidRPr="00BB0153" w:rsidRDefault="00BB0153" w:rsidP="00BB0153">
            <w:pPr>
              <w:spacing w:after="200" w:line="240" w:lineRule="auto"/>
              <w:rPr>
                <w:rFonts w:ascii="Cambria" w:eastAsia="Cambria" w:hAnsi="Cambria" w:cs="Times New Roman"/>
                <w:b/>
                <w:lang w:val="en-GB"/>
              </w:rPr>
            </w:pPr>
            <w:r w:rsidRPr="00BB0153">
              <w:rPr>
                <w:rFonts w:ascii="Cambria" w:eastAsia="Cambria" w:hAnsi="Cambria" w:cs="Times New Roman"/>
                <w:b/>
                <w:lang w:val="en-GB"/>
              </w:rPr>
              <w:t>Students are expected to:</w:t>
            </w:r>
          </w:p>
        </w:tc>
        <w:tc>
          <w:tcPr>
            <w:tcW w:w="5722" w:type="dxa"/>
            <w:shd w:val="clear" w:color="auto" w:fill="auto"/>
          </w:tcPr>
          <w:p w:rsidR="00BB0153" w:rsidRPr="00BB0153" w:rsidRDefault="00BB0153" w:rsidP="00BB0153">
            <w:pPr>
              <w:spacing w:after="200" w:line="240" w:lineRule="auto"/>
              <w:rPr>
                <w:rFonts w:ascii="Cambria" w:eastAsia="Cambria" w:hAnsi="Cambria" w:cs="Times New Roman"/>
                <w:b/>
                <w:lang w:val="en-GB"/>
              </w:rPr>
            </w:pPr>
            <w:r w:rsidRPr="00BB0153">
              <w:rPr>
                <w:rFonts w:ascii="Cambria" w:eastAsia="Cambria" w:hAnsi="Cambria" w:cs="Times New Roman"/>
                <w:b/>
                <w:lang w:val="en-GB"/>
              </w:rPr>
              <w:t xml:space="preserve">Students will be assessed on their ability to: </w:t>
            </w:r>
          </w:p>
        </w:tc>
      </w:tr>
      <w:tr w:rsidR="00BB0153" w:rsidRPr="00BB0153" w:rsidTr="00827C39">
        <w:tc>
          <w:tcPr>
            <w:tcW w:w="1208" w:type="dxa"/>
            <w:shd w:val="clear" w:color="auto" w:fill="auto"/>
          </w:tcPr>
          <w:p w:rsidR="00BB0153" w:rsidRPr="00BB0153" w:rsidRDefault="00BB0153" w:rsidP="00BB0153">
            <w:pPr>
              <w:spacing w:after="200" w:line="240" w:lineRule="auto"/>
              <w:rPr>
                <w:rFonts w:ascii="Cambria" w:eastAsia="Cambria" w:hAnsi="Cambria" w:cs="Times New Roman"/>
                <w:b/>
                <w:lang w:val="en-GB"/>
              </w:rPr>
            </w:pPr>
            <w:smartTag w:uri="urn:schemas-microsoft-com:office:smarttags" w:element="City">
              <w:smartTag w:uri="urn:schemas-microsoft-com:office:smarttags" w:element="place">
                <w:r w:rsidRPr="00BB0153">
                  <w:rPr>
                    <w:rFonts w:ascii="Cambria" w:eastAsia="Cambria" w:hAnsi="Cambria" w:cs="Times New Roman"/>
                    <w:b/>
                    <w:lang w:val="en-GB"/>
                  </w:rPr>
                  <w:t>Reading</w:t>
                </w:r>
              </w:smartTag>
            </w:smartTag>
          </w:p>
        </w:tc>
        <w:tc>
          <w:tcPr>
            <w:tcW w:w="8620"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Demonstrate understanding of words and phrases within extended texts.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Identify and develop facts, ideas and opinions.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Summarise, paraphrase and re-express.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Demonstrate some understanding of how writers achieve their effects.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Recognise and respond to simple linguistic devices including figurative language.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Extract specific information.</w:t>
            </w:r>
          </w:p>
        </w:tc>
        <w:tc>
          <w:tcPr>
            <w:tcW w:w="5722"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Demonstrate understanding of implicit meanings and attitudes.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Analyse, evaluate and develop facts, ideas and opinions.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Demonstrate understanding of how writers achieve effects.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Select for specific purposes. </w:t>
            </w:r>
          </w:p>
        </w:tc>
      </w:tr>
      <w:tr w:rsidR="00BB0153" w:rsidRPr="00D77112" w:rsidTr="00827C39">
        <w:tc>
          <w:tcPr>
            <w:tcW w:w="1208" w:type="dxa"/>
            <w:shd w:val="clear" w:color="auto" w:fill="auto"/>
          </w:tcPr>
          <w:p w:rsidR="00BB0153" w:rsidRPr="00BB0153" w:rsidRDefault="00BB0153" w:rsidP="00BB0153">
            <w:pPr>
              <w:spacing w:after="200" w:line="240" w:lineRule="auto"/>
              <w:rPr>
                <w:rFonts w:ascii="Cambria" w:eastAsia="Cambria" w:hAnsi="Cambria" w:cs="Times New Roman"/>
                <w:b/>
                <w:lang w:val="en-GB"/>
              </w:rPr>
            </w:pPr>
            <w:r w:rsidRPr="00BB0153">
              <w:rPr>
                <w:rFonts w:ascii="Cambria" w:eastAsia="Cambria" w:hAnsi="Cambria" w:cs="Times New Roman"/>
                <w:b/>
                <w:lang w:val="en-GB"/>
              </w:rPr>
              <w:t>Writing</w:t>
            </w:r>
          </w:p>
          <w:p w:rsidR="00BB0153" w:rsidRPr="00BB0153" w:rsidRDefault="00BB0153" w:rsidP="00BB0153">
            <w:pPr>
              <w:spacing w:after="200" w:line="240" w:lineRule="auto"/>
              <w:rPr>
                <w:rFonts w:ascii="Cambria" w:eastAsia="Cambria" w:hAnsi="Cambria" w:cs="Times New Roman"/>
                <w:b/>
                <w:lang w:val="en-GB"/>
              </w:rPr>
            </w:pPr>
          </w:p>
        </w:tc>
        <w:tc>
          <w:tcPr>
            <w:tcW w:w="8620"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Express thoughts, feelings and opinions in order to interest, inform or convince the reader.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Convey simple and detailed facts, ideas and opinions in an orderly sequence.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Use appropriate vocabulary.</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Demonstrate some sense of audience and context.</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Demonstrate adequate control of spelling, punctuation and grammar Attempt a variety of sentence structures.</w:t>
            </w:r>
          </w:p>
        </w:tc>
        <w:tc>
          <w:tcPr>
            <w:tcW w:w="5722"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Articulate experience and express what is thought, felt and imagined.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Sequence facts, ideas and opinions.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Use a range of appropriate vocabulary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Use register appropriate to audience and context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Make accurate use of spelling, punctuation and grammar. </w:t>
            </w:r>
          </w:p>
        </w:tc>
      </w:tr>
      <w:tr w:rsidR="00BB0153" w:rsidRPr="00D77112" w:rsidTr="00827C39">
        <w:tc>
          <w:tcPr>
            <w:tcW w:w="1208" w:type="dxa"/>
            <w:shd w:val="clear" w:color="auto" w:fill="auto"/>
          </w:tcPr>
          <w:p w:rsidR="00BB0153" w:rsidRPr="00BB0153" w:rsidRDefault="00BB0153" w:rsidP="00BB0153">
            <w:pPr>
              <w:spacing w:after="200" w:line="240" w:lineRule="auto"/>
              <w:rPr>
                <w:rFonts w:ascii="Cambria" w:eastAsia="Cambria" w:hAnsi="Cambria" w:cs="Times New Roman"/>
                <w:b/>
                <w:lang w:val="en-GB"/>
              </w:rPr>
            </w:pPr>
            <w:r w:rsidRPr="00BB0153">
              <w:rPr>
                <w:rFonts w:ascii="Cambria" w:eastAsia="Cambria" w:hAnsi="Cambria" w:cs="Times New Roman"/>
                <w:b/>
                <w:lang w:val="en-GB"/>
              </w:rPr>
              <w:lastRenderedPageBreak/>
              <w:t>Listening and speaking</w:t>
            </w:r>
          </w:p>
          <w:p w:rsidR="00BB0153" w:rsidRPr="00BB0153" w:rsidRDefault="00BB0153" w:rsidP="00BB0153">
            <w:pPr>
              <w:spacing w:after="200" w:line="240" w:lineRule="auto"/>
              <w:rPr>
                <w:rFonts w:ascii="Cambria" w:eastAsia="Cambria" w:hAnsi="Cambria" w:cs="Times New Roman"/>
                <w:b/>
                <w:lang w:val="en-GB"/>
              </w:rPr>
            </w:pPr>
          </w:p>
        </w:tc>
        <w:tc>
          <w:tcPr>
            <w:tcW w:w="8620"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Describe experience in simple terms and express intelligibly what is thought, felt and imagined.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Recognise and give statements of opinion and attitude.</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Present facts, ideas and opinions in an orderly sequence.</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Communicate with some clarity, focus and purpose.</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Communicate with some awareness of audience and context.</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Make relevant comments on what is heard.</w:t>
            </w:r>
          </w:p>
          <w:p w:rsidR="00BB0153" w:rsidRPr="00BB0153" w:rsidRDefault="00BB0153" w:rsidP="00BB0153">
            <w:pPr>
              <w:spacing w:after="0" w:line="240" w:lineRule="auto"/>
              <w:rPr>
                <w:rFonts w:ascii="Cambria" w:eastAsia="Cambria" w:hAnsi="Cambria" w:cs="Times New Roman"/>
                <w:lang w:val="en-GB"/>
              </w:rPr>
            </w:pPr>
          </w:p>
        </w:tc>
        <w:tc>
          <w:tcPr>
            <w:tcW w:w="5722" w:type="dxa"/>
            <w:shd w:val="clear" w:color="auto" w:fill="auto"/>
          </w:tcPr>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Articulate experience and express what is thought, felt and imagined.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Present facts, ideas and opinions in a sustained, cohesive order.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 xml:space="preserve">Communicate clearly, fluently and purposefully as an individual and in dialogue with other speakers. </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Use register appropriate to audience and context.</w:t>
            </w:r>
          </w:p>
          <w:p w:rsidR="00BB0153" w:rsidRPr="00BB0153" w:rsidRDefault="00BB0153" w:rsidP="00BB0153">
            <w:pPr>
              <w:spacing w:after="0" w:line="240" w:lineRule="auto"/>
              <w:rPr>
                <w:rFonts w:ascii="Cambria" w:eastAsia="Cambria" w:hAnsi="Cambria" w:cs="Times New Roman"/>
                <w:lang w:val="en-GB"/>
              </w:rPr>
            </w:pPr>
            <w:r w:rsidRPr="00BB0153">
              <w:rPr>
                <w:rFonts w:ascii="Cambria" w:eastAsia="Cambria" w:hAnsi="Cambria" w:cs="Times New Roman"/>
                <w:lang w:val="en-GB"/>
              </w:rPr>
              <w:t>Listen to and respond appropriately to the contributions of others.</w:t>
            </w:r>
          </w:p>
        </w:tc>
      </w:tr>
    </w:tbl>
    <w:p w:rsidR="00BB0153" w:rsidRDefault="00BB0153" w:rsidP="00BB0153">
      <w:pPr>
        <w:spacing w:after="200" w:line="240" w:lineRule="auto"/>
        <w:rPr>
          <w:rFonts w:ascii="Cambria" w:eastAsia="Cambria" w:hAnsi="Cambria" w:cs="Times New Roman"/>
          <w:lang w:val="en-GB"/>
        </w:rPr>
      </w:pPr>
    </w:p>
    <w:tbl>
      <w:tblPr>
        <w:tblStyle w:val="Tablaconcuadrcula"/>
        <w:tblW w:w="0" w:type="auto"/>
        <w:tblLook w:val="04A0" w:firstRow="1" w:lastRow="0" w:firstColumn="1" w:lastColumn="0" w:noHBand="0" w:noVBand="1"/>
      </w:tblPr>
      <w:tblGrid>
        <w:gridCol w:w="1271"/>
        <w:gridCol w:w="2977"/>
        <w:gridCol w:w="1984"/>
        <w:gridCol w:w="2694"/>
        <w:gridCol w:w="2804"/>
        <w:gridCol w:w="2264"/>
      </w:tblGrid>
      <w:tr w:rsidR="00884607" w:rsidRPr="002E4919" w:rsidTr="00723300">
        <w:tc>
          <w:tcPr>
            <w:tcW w:w="1271" w:type="dxa"/>
          </w:tcPr>
          <w:p w:rsidR="00884607" w:rsidRPr="002E4919" w:rsidRDefault="00884607" w:rsidP="0091063F">
            <w:pPr>
              <w:rPr>
                <w:lang w:val="en-GB"/>
              </w:rPr>
            </w:pPr>
            <w:r w:rsidRPr="002E4919">
              <w:rPr>
                <w:lang w:val="en-GB"/>
              </w:rPr>
              <w:t>TOPIC</w:t>
            </w:r>
          </w:p>
        </w:tc>
        <w:tc>
          <w:tcPr>
            <w:tcW w:w="2977" w:type="dxa"/>
          </w:tcPr>
          <w:p w:rsidR="00884607" w:rsidRPr="002E4919" w:rsidRDefault="00884607" w:rsidP="0091063F">
            <w:pPr>
              <w:rPr>
                <w:lang w:val="en-GB"/>
              </w:rPr>
            </w:pPr>
            <w:r w:rsidRPr="002E4919">
              <w:rPr>
                <w:lang w:val="en-GB"/>
              </w:rPr>
              <w:t>CONTENT</w:t>
            </w:r>
          </w:p>
        </w:tc>
        <w:tc>
          <w:tcPr>
            <w:tcW w:w="1984" w:type="dxa"/>
          </w:tcPr>
          <w:p w:rsidR="00884607" w:rsidRPr="002E4919" w:rsidRDefault="00884607" w:rsidP="0091063F">
            <w:pPr>
              <w:rPr>
                <w:lang w:val="en-GB"/>
              </w:rPr>
            </w:pPr>
            <w:r w:rsidRPr="002E4919">
              <w:rPr>
                <w:lang w:val="en-GB"/>
              </w:rPr>
              <w:t>LANGUAGE AND VOCABULARY</w:t>
            </w:r>
          </w:p>
        </w:tc>
        <w:tc>
          <w:tcPr>
            <w:tcW w:w="2694" w:type="dxa"/>
          </w:tcPr>
          <w:p w:rsidR="00884607" w:rsidRPr="002E4919" w:rsidRDefault="00884607" w:rsidP="0091063F">
            <w:pPr>
              <w:rPr>
                <w:lang w:val="en-GB"/>
              </w:rPr>
            </w:pPr>
            <w:r w:rsidRPr="002E4919">
              <w:rPr>
                <w:lang w:val="en-GB"/>
              </w:rPr>
              <w:t>RANGE OF LEARNING ACTIVITIES</w:t>
            </w:r>
          </w:p>
        </w:tc>
        <w:tc>
          <w:tcPr>
            <w:tcW w:w="2804" w:type="dxa"/>
          </w:tcPr>
          <w:p w:rsidR="00884607" w:rsidRPr="002E4919" w:rsidRDefault="00884607" w:rsidP="0091063F">
            <w:pPr>
              <w:rPr>
                <w:lang w:val="en-GB"/>
              </w:rPr>
            </w:pPr>
            <w:r w:rsidRPr="002E4919">
              <w:rPr>
                <w:lang w:val="en-GB"/>
              </w:rPr>
              <w:t>PREPARING FOR ASSESSMENT</w:t>
            </w:r>
          </w:p>
        </w:tc>
        <w:tc>
          <w:tcPr>
            <w:tcW w:w="2264" w:type="dxa"/>
          </w:tcPr>
          <w:p w:rsidR="00884607" w:rsidRPr="002E4919" w:rsidRDefault="00723300" w:rsidP="0091063F">
            <w:pPr>
              <w:rPr>
                <w:lang w:val="en-GB"/>
              </w:rPr>
            </w:pPr>
            <w:r>
              <w:rPr>
                <w:lang w:val="en-GB"/>
              </w:rPr>
              <w:t>SKILLS</w:t>
            </w:r>
          </w:p>
        </w:tc>
      </w:tr>
      <w:tr w:rsidR="00884607" w:rsidRPr="002E4919" w:rsidTr="00723300">
        <w:tc>
          <w:tcPr>
            <w:tcW w:w="1271" w:type="dxa"/>
          </w:tcPr>
          <w:p w:rsidR="00884607" w:rsidRPr="0049705D" w:rsidRDefault="0049705D" w:rsidP="0049705D">
            <w:pPr>
              <w:rPr>
                <w:b/>
                <w:lang w:val="en-GB"/>
              </w:rPr>
            </w:pPr>
            <w:r w:rsidRPr="0049705D">
              <w:rPr>
                <w:b/>
                <w:lang w:val="en-GB"/>
              </w:rPr>
              <w:t>UNIT 1</w:t>
            </w:r>
          </w:p>
        </w:tc>
        <w:tc>
          <w:tcPr>
            <w:tcW w:w="2977" w:type="dxa"/>
          </w:tcPr>
          <w:p w:rsidR="00884607" w:rsidRPr="0049705D" w:rsidRDefault="00884607" w:rsidP="0091063F">
            <w:pPr>
              <w:rPr>
                <w:b/>
                <w:lang w:val="en-GB"/>
              </w:rPr>
            </w:pPr>
            <w:r w:rsidRPr="0049705D">
              <w:rPr>
                <w:b/>
                <w:lang w:val="en-GB"/>
              </w:rPr>
              <w:t>Knowledge and understanding</w:t>
            </w:r>
          </w:p>
        </w:tc>
        <w:tc>
          <w:tcPr>
            <w:tcW w:w="1984" w:type="dxa"/>
          </w:tcPr>
          <w:p w:rsidR="00884607" w:rsidRPr="0049705D" w:rsidRDefault="00884607" w:rsidP="0091063F">
            <w:pPr>
              <w:rPr>
                <w:b/>
                <w:lang w:val="en-GB"/>
              </w:rPr>
            </w:pPr>
            <w:r w:rsidRPr="0049705D">
              <w:rPr>
                <w:b/>
                <w:lang w:val="en-GB"/>
              </w:rPr>
              <w:t>Specific language focus</w:t>
            </w:r>
          </w:p>
        </w:tc>
        <w:tc>
          <w:tcPr>
            <w:tcW w:w="2694" w:type="dxa"/>
          </w:tcPr>
          <w:p w:rsidR="00884607" w:rsidRPr="0049705D" w:rsidRDefault="00884607" w:rsidP="0091063F">
            <w:pPr>
              <w:rPr>
                <w:b/>
                <w:lang w:val="en-GB"/>
              </w:rPr>
            </w:pPr>
            <w:r w:rsidRPr="0049705D">
              <w:rPr>
                <w:b/>
                <w:lang w:val="en-GB"/>
              </w:rPr>
              <w:t>Broader skills development</w:t>
            </w:r>
          </w:p>
        </w:tc>
        <w:tc>
          <w:tcPr>
            <w:tcW w:w="2804" w:type="dxa"/>
          </w:tcPr>
          <w:p w:rsidR="00884607" w:rsidRPr="0049705D" w:rsidRDefault="00884607" w:rsidP="0091063F">
            <w:pPr>
              <w:rPr>
                <w:b/>
                <w:lang w:val="en-GB"/>
              </w:rPr>
            </w:pPr>
            <w:r w:rsidRPr="0049705D">
              <w:rPr>
                <w:b/>
                <w:lang w:val="en-GB"/>
              </w:rPr>
              <w:t>Exam practice</w:t>
            </w:r>
          </w:p>
        </w:tc>
        <w:tc>
          <w:tcPr>
            <w:tcW w:w="2264" w:type="dxa"/>
          </w:tcPr>
          <w:p w:rsidR="00884607" w:rsidRPr="0049705D" w:rsidRDefault="00884607" w:rsidP="0091063F">
            <w:pPr>
              <w:rPr>
                <w:b/>
                <w:lang w:val="en-GB"/>
              </w:rPr>
            </w:pPr>
            <w:r w:rsidRPr="0049705D">
              <w:rPr>
                <w:b/>
                <w:lang w:val="en-GB"/>
              </w:rPr>
              <w:t>Key Study Skills</w:t>
            </w:r>
          </w:p>
        </w:tc>
      </w:tr>
      <w:tr w:rsidR="00884607" w:rsidRPr="00D77112" w:rsidTr="00723300">
        <w:tc>
          <w:tcPr>
            <w:tcW w:w="1271" w:type="dxa"/>
          </w:tcPr>
          <w:p w:rsidR="00884607" w:rsidRPr="001B44D3" w:rsidRDefault="0049705D" w:rsidP="0091063F">
            <w:pPr>
              <w:rPr>
                <w:lang w:val="en-GB"/>
              </w:rPr>
            </w:pPr>
            <w:r w:rsidRPr="0049705D">
              <w:rPr>
                <w:lang w:val="en-GB"/>
              </w:rPr>
              <w:t>Science and Technology</w:t>
            </w:r>
          </w:p>
        </w:tc>
        <w:tc>
          <w:tcPr>
            <w:tcW w:w="2977" w:type="dxa"/>
          </w:tcPr>
          <w:p w:rsidR="0049705D" w:rsidRDefault="0049705D" w:rsidP="0091063F">
            <w:pPr>
              <w:rPr>
                <w:lang w:val="en-GB"/>
              </w:rPr>
            </w:pPr>
            <w:r>
              <w:rPr>
                <w:lang w:val="en-GB"/>
              </w:rPr>
              <w:t>Artificial Intelligence</w:t>
            </w:r>
          </w:p>
          <w:p w:rsidR="00884607" w:rsidRDefault="00884607" w:rsidP="0091063F">
            <w:pPr>
              <w:rPr>
                <w:lang w:val="en-GB"/>
              </w:rPr>
            </w:pPr>
            <w:r w:rsidRPr="002E4919">
              <w:rPr>
                <w:lang w:val="en-GB"/>
              </w:rPr>
              <w:t>Teenage and adult brain</w:t>
            </w:r>
          </w:p>
          <w:p w:rsidR="00884607" w:rsidRPr="002E4919" w:rsidRDefault="00884607" w:rsidP="0091063F">
            <w:pPr>
              <w:rPr>
                <w:lang w:val="en-GB"/>
              </w:rPr>
            </w:pPr>
            <w:r>
              <w:rPr>
                <w:lang w:val="en-GB"/>
              </w:rPr>
              <w:t>Teenagers’ problems to get up in the morning</w:t>
            </w:r>
          </w:p>
          <w:p w:rsidR="00884607" w:rsidRPr="002E4919" w:rsidRDefault="00884607" w:rsidP="0091063F">
            <w:pPr>
              <w:rPr>
                <w:lang w:val="en-GB"/>
              </w:rPr>
            </w:pPr>
            <w:r w:rsidRPr="002E4919">
              <w:rPr>
                <w:lang w:val="en-GB"/>
              </w:rPr>
              <w:t>History of Science</w:t>
            </w:r>
          </w:p>
          <w:p w:rsidR="00884607" w:rsidRPr="002E4919" w:rsidRDefault="00884607" w:rsidP="0091063F">
            <w:pPr>
              <w:rPr>
                <w:lang w:val="en-GB"/>
              </w:rPr>
            </w:pPr>
            <w:r w:rsidRPr="002E4919">
              <w:rPr>
                <w:lang w:val="en-GB"/>
              </w:rPr>
              <w:t>Inventors and inventions</w:t>
            </w:r>
          </w:p>
          <w:p w:rsidR="00884607" w:rsidRDefault="00884607" w:rsidP="0091063F">
            <w:pPr>
              <w:rPr>
                <w:lang w:val="en-GB"/>
              </w:rPr>
            </w:pPr>
            <w:r>
              <w:rPr>
                <w:lang w:val="en-GB"/>
              </w:rPr>
              <w:t>Science fiction</w:t>
            </w:r>
          </w:p>
          <w:p w:rsidR="00884607" w:rsidRDefault="00884607" w:rsidP="0091063F">
            <w:pPr>
              <w:rPr>
                <w:lang w:val="en-GB"/>
              </w:rPr>
            </w:pPr>
            <w:r>
              <w:rPr>
                <w:lang w:val="en-GB"/>
              </w:rPr>
              <w:t>Medical science and sight</w:t>
            </w:r>
          </w:p>
          <w:p w:rsidR="00884607" w:rsidRPr="002E4919" w:rsidRDefault="00884607" w:rsidP="0091063F">
            <w:pPr>
              <w:rPr>
                <w:lang w:val="en-GB"/>
              </w:rPr>
            </w:pPr>
            <w:r>
              <w:rPr>
                <w:lang w:val="en-GB"/>
              </w:rPr>
              <w:t>Advances in modern technology</w:t>
            </w:r>
          </w:p>
        </w:tc>
        <w:tc>
          <w:tcPr>
            <w:tcW w:w="1984" w:type="dxa"/>
          </w:tcPr>
          <w:p w:rsidR="00884607" w:rsidRDefault="00884607" w:rsidP="0091063F">
            <w:pPr>
              <w:rPr>
                <w:lang w:val="en-GB"/>
              </w:rPr>
            </w:pPr>
            <w:r>
              <w:rPr>
                <w:lang w:val="en-GB"/>
              </w:rPr>
              <w:t>Linking words and phrases</w:t>
            </w:r>
          </w:p>
          <w:p w:rsidR="00884607" w:rsidRDefault="00884607" w:rsidP="0091063F">
            <w:pPr>
              <w:rPr>
                <w:lang w:val="en-GB"/>
              </w:rPr>
            </w:pPr>
            <w:r>
              <w:rPr>
                <w:lang w:val="en-GB"/>
              </w:rPr>
              <w:t>Avoiding redundant words</w:t>
            </w:r>
          </w:p>
          <w:p w:rsidR="00884607" w:rsidRDefault="00884607" w:rsidP="0091063F">
            <w:pPr>
              <w:rPr>
                <w:lang w:val="en-GB"/>
              </w:rPr>
            </w:pPr>
            <w:r>
              <w:rPr>
                <w:lang w:val="en-GB"/>
              </w:rPr>
              <w:t>Words to attract attention</w:t>
            </w:r>
          </w:p>
          <w:p w:rsidR="00884607" w:rsidRDefault="00884607" w:rsidP="0091063F">
            <w:pPr>
              <w:rPr>
                <w:lang w:val="en-GB"/>
              </w:rPr>
            </w:pPr>
            <w:r>
              <w:rPr>
                <w:lang w:val="en-GB"/>
              </w:rPr>
              <w:t>Specialist science vocabulary</w:t>
            </w:r>
          </w:p>
          <w:p w:rsidR="00884607" w:rsidRPr="002E4919" w:rsidRDefault="00884607" w:rsidP="0091063F">
            <w:pPr>
              <w:rPr>
                <w:lang w:val="en-GB"/>
              </w:rPr>
            </w:pPr>
            <w:r>
              <w:rPr>
                <w:lang w:val="en-GB"/>
              </w:rPr>
              <w:t>Prefixes &amp; suffixes</w:t>
            </w:r>
          </w:p>
        </w:tc>
        <w:tc>
          <w:tcPr>
            <w:tcW w:w="2694" w:type="dxa"/>
          </w:tcPr>
          <w:p w:rsidR="00884607" w:rsidRDefault="00884607" w:rsidP="0091063F">
            <w:pPr>
              <w:rPr>
                <w:lang w:val="en-GB"/>
              </w:rPr>
            </w:pPr>
            <w:r>
              <w:rPr>
                <w:lang w:val="en-GB"/>
              </w:rPr>
              <w:t>Skimming and reading for gist and scanning</w:t>
            </w:r>
          </w:p>
          <w:p w:rsidR="00884607" w:rsidRDefault="00884607" w:rsidP="0091063F">
            <w:pPr>
              <w:rPr>
                <w:lang w:val="en-GB"/>
              </w:rPr>
            </w:pPr>
            <w:r>
              <w:rPr>
                <w:lang w:val="en-GB"/>
              </w:rPr>
              <w:t>Debating the importance of technology</w:t>
            </w:r>
          </w:p>
          <w:p w:rsidR="00884607" w:rsidRDefault="00884607" w:rsidP="0091063F">
            <w:pPr>
              <w:rPr>
                <w:lang w:val="en-GB"/>
              </w:rPr>
            </w:pPr>
            <w:r>
              <w:rPr>
                <w:lang w:val="en-GB"/>
              </w:rPr>
              <w:t>Writing a letter to request something</w:t>
            </w:r>
          </w:p>
          <w:p w:rsidR="0049705D" w:rsidRDefault="0049705D" w:rsidP="0091063F">
            <w:pPr>
              <w:rPr>
                <w:lang w:val="en-GB"/>
              </w:rPr>
            </w:pPr>
            <w:r>
              <w:rPr>
                <w:lang w:val="en-GB"/>
              </w:rPr>
              <w:t xml:space="preserve">Writing a letter </w:t>
            </w:r>
            <w:r w:rsidR="008903DB">
              <w:rPr>
                <w:lang w:val="en-GB"/>
              </w:rPr>
              <w:t xml:space="preserve">to </w:t>
            </w:r>
            <w:r>
              <w:rPr>
                <w:lang w:val="en-GB"/>
              </w:rPr>
              <w:t>ask</w:t>
            </w:r>
            <w:r w:rsidR="008903DB">
              <w:rPr>
                <w:lang w:val="en-GB"/>
              </w:rPr>
              <w:t xml:space="preserve"> </w:t>
            </w:r>
            <w:r>
              <w:rPr>
                <w:lang w:val="en-GB"/>
              </w:rPr>
              <w:t>for advice</w:t>
            </w:r>
          </w:p>
          <w:p w:rsidR="00884607" w:rsidRDefault="00884607" w:rsidP="0091063F">
            <w:pPr>
              <w:rPr>
                <w:lang w:val="en-GB"/>
              </w:rPr>
            </w:pPr>
            <w:r>
              <w:rPr>
                <w:lang w:val="en-GB"/>
              </w:rPr>
              <w:t>Discussing opposing points of view</w:t>
            </w:r>
          </w:p>
          <w:p w:rsidR="008903DB" w:rsidRPr="002E4919" w:rsidRDefault="008903DB" w:rsidP="0091063F">
            <w:pPr>
              <w:rPr>
                <w:lang w:val="en-GB"/>
              </w:rPr>
            </w:pPr>
            <w:r>
              <w:rPr>
                <w:lang w:val="en-GB"/>
              </w:rPr>
              <w:t>Writing an article for a competition entry</w:t>
            </w:r>
          </w:p>
        </w:tc>
        <w:tc>
          <w:tcPr>
            <w:tcW w:w="2804" w:type="dxa"/>
          </w:tcPr>
          <w:p w:rsidR="0049705D" w:rsidRDefault="0049705D" w:rsidP="0091063F">
            <w:pPr>
              <w:rPr>
                <w:lang w:val="en-GB"/>
              </w:rPr>
            </w:pPr>
            <w:r>
              <w:rPr>
                <w:lang w:val="en-GB"/>
              </w:rPr>
              <w:t>Writing an opinion paragraph</w:t>
            </w:r>
          </w:p>
          <w:p w:rsidR="00884607" w:rsidRDefault="00884607" w:rsidP="0091063F">
            <w:pPr>
              <w:rPr>
                <w:lang w:val="en-GB"/>
              </w:rPr>
            </w:pPr>
            <w:r>
              <w:rPr>
                <w:lang w:val="en-GB"/>
              </w:rPr>
              <w:t>Exercise 1-2: Reading comprehension</w:t>
            </w:r>
          </w:p>
          <w:p w:rsidR="00884607" w:rsidRDefault="00884607" w:rsidP="0091063F">
            <w:pPr>
              <w:rPr>
                <w:lang w:val="en-GB"/>
              </w:rPr>
            </w:pPr>
            <w:r>
              <w:rPr>
                <w:lang w:val="en-GB"/>
              </w:rPr>
              <w:t>Write a letter asking for advice</w:t>
            </w:r>
          </w:p>
          <w:p w:rsidR="00884607" w:rsidRDefault="00884607" w:rsidP="0091063F">
            <w:pPr>
              <w:rPr>
                <w:lang w:val="en-GB"/>
              </w:rPr>
            </w:pPr>
            <w:r>
              <w:rPr>
                <w:lang w:val="en-GB"/>
              </w:rPr>
              <w:t>Note-taking (reading)</w:t>
            </w:r>
          </w:p>
          <w:p w:rsidR="0049705D" w:rsidRDefault="0049705D" w:rsidP="0091063F">
            <w:pPr>
              <w:rPr>
                <w:lang w:val="en-GB"/>
              </w:rPr>
            </w:pPr>
            <w:r>
              <w:rPr>
                <w:lang w:val="en-GB"/>
              </w:rPr>
              <w:t>Exercise 5: summary writing</w:t>
            </w:r>
          </w:p>
          <w:p w:rsidR="00884607" w:rsidRDefault="00884607" w:rsidP="0091063F">
            <w:pPr>
              <w:rPr>
                <w:lang w:val="en-GB"/>
              </w:rPr>
            </w:pPr>
            <w:r>
              <w:rPr>
                <w:lang w:val="en-GB"/>
              </w:rPr>
              <w:t>Multiple choice questions (LC)</w:t>
            </w:r>
          </w:p>
          <w:p w:rsidR="00884607" w:rsidRDefault="00884607" w:rsidP="0091063F">
            <w:pPr>
              <w:rPr>
                <w:lang w:val="en-GB"/>
              </w:rPr>
            </w:pPr>
            <w:r>
              <w:rPr>
                <w:lang w:val="en-GB"/>
              </w:rPr>
              <w:t>Developing vocabulary (Speaking)</w:t>
            </w:r>
          </w:p>
          <w:p w:rsidR="00884607" w:rsidRDefault="00884607" w:rsidP="0091063F">
            <w:pPr>
              <w:rPr>
                <w:lang w:val="en-GB"/>
              </w:rPr>
            </w:pPr>
            <w:r>
              <w:rPr>
                <w:lang w:val="en-GB"/>
              </w:rPr>
              <w:t xml:space="preserve">Using prompts (writing) </w:t>
            </w:r>
          </w:p>
          <w:p w:rsidR="0049705D" w:rsidRDefault="0049705D" w:rsidP="0091063F">
            <w:pPr>
              <w:rPr>
                <w:lang w:val="en-GB"/>
              </w:rPr>
            </w:pPr>
            <w:r>
              <w:rPr>
                <w:lang w:val="en-GB"/>
              </w:rPr>
              <w:t>Writ</w:t>
            </w:r>
            <w:r w:rsidR="008903DB">
              <w:rPr>
                <w:lang w:val="en-GB"/>
              </w:rPr>
              <w:t>e</w:t>
            </w:r>
            <w:r>
              <w:rPr>
                <w:lang w:val="en-GB"/>
              </w:rPr>
              <w:t xml:space="preserve"> an article</w:t>
            </w:r>
          </w:p>
          <w:p w:rsidR="00CC7797" w:rsidRPr="002E4919" w:rsidRDefault="00CC7797" w:rsidP="0091063F">
            <w:pPr>
              <w:rPr>
                <w:lang w:val="en-GB"/>
              </w:rPr>
            </w:pPr>
          </w:p>
        </w:tc>
        <w:tc>
          <w:tcPr>
            <w:tcW w:w="2264" w:type="dxa"/>
          </w:tcPr>
          <w:p w:rsidR="00884607" w:rsidRDefault="00884607" w:rsidP="0091063F">
            <w:pPr>
              <w:rPr>
                <w:lang w:val="en-GB"/>
              </w:rPr>
            </w:pPr>
            <w:r>
              <w:rPr>
                <w:lang w:val="en-GB"/>
              </w:rPr>
              <w:t>Selecting appropriate notes when reading an information text</w:t>
            </w:r>
          </w:p>
          <w:p w:rsidR="00884607" w:rsidRDefault="00884607" w:rsidP="0091063F">
            <w:pPr>
              <w:rPr>
                <w:lang w:val="en-GB"/>
              </w:rPr>
            </w:pPr>
            <w:r>
              <w:rPr>
                <w:lang w:val="en-GB"/>
              </w:rPr>
              <w:t>Understanding how multiple</w:t>
            </w:r>
            <w:r w:rsidR="0049705D">
              <w:rPr>
                <w:lang w:val="en-GB"/>
              </w:rPr>
              <w:t>-</w:t>
            </w:r>
            <w:r>
              <w:rPr>
                <w:lang w:val="en-GB"/>
              </w:rPr>
              <w:t xml:space="preserve">choice questions </w:t>
            </w:r>
            <w:r w:rsidR="0049705D">
              <w:rPr>
                <w:lang w:val="en-GB"/>
              </w:rPr>
              <w:t>work in the Listening test</w:t>
            </w:r>
          </w:p>
          <w:p w:rsidR="0049705D" w:rsidRDefault="0049705D" w:rsidP="0091063F">
            <w:pPr>
              <w:rPr>
                <w:lang w:val="en-GB"/>
              </w:rPr>
            </w:pPr>
            <w:r>
              <w:rPr>
                <w:lang w:val="en-GB"/>
              </w:rPr>
              <w:t>Developing vocabulary while speaking</w:t>
            </w:r>
          </w:p>
          <w:p w:rsidR="0049705D" w:rsidRDefault="0049705D" w:rsidP="0091063F">
            <w:pPr>
              <w:rPr>
                <w:lang w:val="en-GB"/>
              </w:rPr>
            </w:pPr>
            <w:r>
              <w:rPr>
                <w:lang w:val="en-GB"/>
              </w:rPr>
              <w:t xml:space="preserve">Utilizing prompts when </w:t>
            </w:r>
            <w:r w:rsidR="008903DB">
              <w:rPr>
                <w:lang w:val="en-GB"/>
              </w:rPr>
              <w:t>W</w:t>
            </w:r>
            <w:r>
              <w:rPr>
                <w:lang w:val="en-GB"/>
              </w:rPr>
              <w:t>riting a letter to a friend</w:t>
            </w:r>
          </w:p>
          <w:p w:rsidR="008903DB" w:rsidRDefault="008903DB" w:rsidP="0091063F">
            <w:pPr>
              <w:rPr>
                <w:lang w:val="en-GB"/>
              </w:rPr>
            </w:pPr>
            <w:r>
              <w:rPr>
                <w:lang w:val="en-GB"/>
              </w:rPr>
              <w:t>Making notes and writing a competition entry</w:t>
            </w:r>
          </w:p>
        </w:tc>
      </w:tr>
    </w:tbl>
    <w:p w:rsidR="00BD1782" w:rsidRPr="00CC7797" w:rsidRDefault="00CC7797" w:rsidP="00BB0153">
      <w:pPr>
        <w:spacing w:after="200" w:line="240" w:lineRule="auto"/>
        <w:rPr>
          <w:rFonts w:ascii="Cambria" w:eastAsia="Cambria" w:hAnsi="Cambria" w:cs="Times New Roman"/>
          <w:b/>
          <w:lang w:val="en-GB"/>
        </w:rPr>
      </w:pPr>
      <w:r w:rsidRPr="00CC7797">
        <w:rPr>
          <w:rFonts w:ascii="Cambria" w:eastAsia="Cambria" w:hAnsi="Cambria" w:cs="Times New Roman"/>
          <w:b/>
          <w:lang w:val="en-GB"/>
        </w:rPr>
        <w:t>(Students will be provided with the description of the unit contents at the beginning of each term</w:t>
      </w:r>
      <w:r>
        <w:rPr>
          <w:rFonts w:ascii="Cambria" w:eastAsia="Cambria" w:hAnsi="Cambria" w:cs="Times New Roman"/>
          <w:b/>
          <w:lang w:val="en-GB"/>
        </w:rPr>
        <w:t xml:space="preserve"> / unit</w:t>
      </w:r>
      <w:r w:rsidRPr="00CC7797">
        <w:rPr>
          <w:rFonts w:ascii="Cambria" w:eastAsia="Cambria" w:hAnsi="Cambria" w:cs="Times New Roman"/>
          <w:b/>
          <w:lang w:val="en-GB"/>
        </w:rPr>
        <w:t xml:space="preserve">). </w:t>
      </w:r>
    </w:p>
    <w:p w:rsidR="0049705D" w:rsidRPr="002E27A3" w:rsidRDefault="0049705D" w:rsidP="00BB0153">
      <w:pPr>
        <w:spacing w:after="200" w:line="240" w:lineRule="auto"/>
        <w:rPr>
          <w:rFonts w:ascii="Times New Roman" w:eastAsia="Cambria" w:hAnsi="Times New Roman" w:cs="Times New Roman"/>
          <w:b/>
          <w:sz w:val="24"/>
          <w:szCs w:val="24"/>
          <w:lang w:val="en-GB"/>
        </w:rPr>
      </w:pPr>
      <w:r w:rsidRPr="002E27A3">
        <w:rPr>
          <w:rFonts w:ascii="Times New Roman" w:eastAsia="Cambria" w:hAnsi="Times New Roman" w:cs="Times New Roman"/>
          <w:b/>
          <w:sz w:val="24"/>
          <w:szCs w:val="24"/>
          <w:lang w:val="en-GB"/>
        </w:rPr>
        <w:lastRenderedPageBreak/>
        <w:t>Resources:</w:t>
      </w:r>
    </w:p>
    <w:p w:rsidR="008903DB" w:rsidRDefault="008903DB" w:rsidP="00E702C8">
      <w:pPr>
        <w:spacing w:after="0" w:line="240" w:lineRule="auto"/>
        <w:rPr>
          <w:rFonts w:ascii="Cambria" w:eastAsia="Cambria" w:hAnsi="Cambria" w:cs="Times New Roman"/>
          <w:lang w:val="en-GB"/>
        </w:rPr>
      </w:pPr>
      <w:proofErr w:type="spellStart"/>
      <w:r>
        <w:rPr>
          <w:rFonts w:ascii="Cambria" w:eastAsia="Cambria" w:hAnsi="Cambria" w:cs="Times New Roman"/>
          <w:lang w:val="en-GB"/>
        </w:rPr>
        <w:t>Lucantoni</w:t>
      </w:r>
      <w:proofErr w:type="spellEnd"/>
      <w:r>
        <w:rPr>
          <w:rFonts w:ascii="Cambria" w:eastAsia="Cambria" w:hAnsi="Cambria" w:cs="Times New Roman"/>
          <w:lang w:val="en-GB"/>
        </w:rPr>
        <w:t xml:space="preserve">, </w:t>
      </w:r>
      <w:proofErr w:type="gramStart"/>
      <w:r>
        <w:rPr>
          <w:rFonts w:ascii="Cambria" w:eastAsia="Cambria" w:hAnsi="Cambria" w:cs="Times New Roman"/>
          <w:lang w:val="en-GB"/>
        </w:rPr>
        <w:t xml:space="preserve">P. </w:t>
      </w:r>
      <w:r w:rsidR="00E702C8">
        <w:rPr>
          <w:rFonts w:ascii="Cambria" w:eastAsia="Cambria" w:hAnsi="Cambria" w:cs="Times New Roman"/>
          <w:lang w:val="en-GB"/>
        </w:rPr>
        <w:t>,</w:t>
      </w:r>
      <w:proofErr w:type="gramEnd"/>
      <w:r w:rsidR="00E702C8">
        <w:rPr>
          <w:rFonts w:ascii="Cambria" w:eastAsia="Cambria" w:hAnsi="Cambria" w:cs="Times New Roman"/>
          <w:lang w:val="en-GB"/>
        </w:rPr>
        <w:t xml:space="preserve"> </w:t>
      </w:r>
      <w:r>
        <w:rPr>
          <w:rFonts w:ascii="Cambria" w:eastAsia="Cambria" w:hAnsi="Cambria" w:cs="Times New Roman"/>
          <w:lang w:val="en-GB"/>
        </w:rPr>
        <w:t xml:space="preserve">(2014), </w:t>
      </w:r>
      <w:r w:rsidRPr="00E702C8">
        <w:rPr>
          <w:rFonts w:ascii="Cambria" w:eastAsia="Cambria" w:hAnsi="Cambria" w:cs="Times New Roman"/>
          <w:i/>
          <w:lang w:val="en-GB"/>
        </w:rPr>
        <w:t>Cambridge IGCSE English as a Second Language</w:t>
      </w:r>
      <w:r>
        <w:rPr>
          <w:rFonts w:ascii="Cambria" w:eastAsia="Cambria" w:hAnsi="Cambria" w:cs="Times New Roman"/>
          <w:lang w:val="en-GB"/>
        </w:rPr>
        <w:t xml:space="preserve"> (4</w:t>
      </w:r>
      <w:r w:rsidRPr="008903DB">
        <w:rPr>
          <w:rFonts w:ascii="Cambria" w:eastAsia="Cambria" w:hAnsi="Cambria" w:cs="Times New Roman"/>
          <w:vertAlign w:val="superscript"/>
          <w:lang w:val="en-GB"/>
        </w:rPr>
        <w:t>th</w:t>
      </w:r>
      <w:r>
        <w:rPr>
          <w:rFonts w:ascii="Cambria" w:eastAsia="Cambria" w:hAnsi="Cambria" w:cs="Times New Roman"/>
          <w:lang w:val="en-GB"/>
        </w:rPr>
        <w:t xml:space="preserve"> Edition), U</w:t>
      </w:r>
      <w:r w:rsidR="00CC7797">
        <w:rPr>
          <w:rFonts w:ascii="Cambria" w:eastAsia="Cambria" w:hAnsi="Cambria" w:cs="Times New Roman"/>
          <w:lang w:val="en-GB"/>
        </w:rPr>
        <w:t>K: Cambridge University Press.</w:t>
      </w:r>
    </w:p>
    <w:p w:rsidR="00CC7797" w:rsidRDefault="00CC7797" w:rsidP="00E702C8">
      <w:pPr>
        <w:spacing w:after="0" w:line="240" w:lineRule="auto"/>
        <w:rPr>
          <w:rFonts w:ascii="Cambria" w:eastAsia="Cambria" w:hAnsi="Cambria" w:cs="Times New Roman"/>
          <w:lang w:val="en-GB"/>
        </w:rPr>
      </w:pPr>
      <w:proofErr w:type="spellStart"/>
      <w:r>
        <w:rPr>
          <w:rFonts w:ascii="Cambria" w:eastAsia="Cambria" w:hAnsi="Cambria" w:cs="Times New Roman"/>
          <w:lang w:val="en-GB"/>
        </w:rPr>
        <w:t>Lucanoni</w:t>
      </w:r>
      <w:proofErr w:type="spellEnd"/>
      <w:r>
        <w:rPr>
          <w:rFonts w:ascii="Cambria" w:eastAsia="Cambria" w:hAnsi="Cambria" w:cs="Times New Roman"/>
          <w:lang w:val="en-GB"/>
        </w:rPr>
        <w:t xml:space="preserve">, P. and Dyer, </w:t>
      </w:r>
      <w:proofErr w:type="gramStart"/>
      <w:r w:rsidR="00E702C8">
        <w:rPr>
          <w:rFonts w:ascii="Cambria" w:eastAsia="Cambria" w:hAnsi="Cambria" w:cs="Times New Roman"/>
          <w:lang w:val="en-GB"/>
        </w:rPr>
        <w:t>B. ,</w:t>
      </w:r>
      <w:proofErr w:type="gramEnd"/>
      <w:r w:rsidR="00E702C8">
        <w:rPr>
          <w:rFonts w:ascii="Cambria" w:eastAsia="Cambria" w:hAnsi="Cambria" w:cs="Times New Roman"/>
          <w:lang w:val="en-GB"/>
        </w:rPr>
        <w:t xml:space="preserve">(2011), </w:t>
      </w:r>
      <w:r w:rsidR="00E702C8" w:rsidRPr="00E702C8">
        <w:rPr>
          <w:rFonts w:ascii="Cambria" w:eastAsia="Cambria" w:hAnsi="Cambria" w:cs="Times New Roman"/>
          <w:i/>
          <w:lang w:val="en-GB"/>
        </w:rPr>
        <w:t>English as a Seco</w:t>
      </w:r>
      <w:r w:rsidR="00E702C8">
        <w:rPr>
          <w:rFonts w:ascii="Cambria" w:eastAsia="Cambria" w:hAnsi="Cambria" w:cs="Times New Roman"/>
          <w:i/>
          <w:lang w:val="en-GB"/>
        </w:rPr>
        <w:t>n</w:t>
      </w:r>
      <w:r w:rsidR="00E702C8" w:rsidRPr="00E702C8">
        <w:rPr>
          <w:rFonts w:ascii="Cambria" w:eastAsia="Cambria" w:hAnsi="Cambria" w:cs="Times New Roman"/>
          <w:i/>
          <w:lang w:val="en-GB"/>
        </w:rPr>
        <w:t>d Language , Exam Preparation Guide, Reading and Writing</w:t>
      </w:r>
      <w:r w:rsidR="00E702C8">
        <w:rPr>
          <w:rFonts w:ascii="Cambria" w:eastAsia="Cambria" w:hAnsi="Cambria" w:cs="Times New Roman"/>
          <w:lang w:val="en-GB"/>
        </w:rPr>
        <w:t>, UK: Cambridge University Press.</w:t>
      </w:r>
    </w:p>
    <w:p w:rsidR="00E702C8" w:rsidRPr="00E702C8" w:rsidRDefault="00E702C8" w:rsidP="00E702C8">
      <w:pPr>
        <w:spacing w:after="0" w:line="240" w:lineRule="auto"/>
        <w:rPr>
          <w:rFonts w:ascii="Cambria" w:eastAsia="Cambria" w:hAnsi="Cambria" w:cs="Times New Roman"/>
          <w:lang w:val="en-GB"/>
        </w:rPr>
      </w:pPr>
      <w:proofErr w:type="spellStart"/>
      <w:r>
        <w:rPr>
          <w:rFonts w:ascii="Cambria" w:eastAsia="Cambria" w:hAnsi="Cambria" w:cs="Times New Roman"/>
          <w:lang w:val="en-GB"/>
        </w:rPr>
        <w:t>Akhrust</w:t>
      </w:r>
      <w:proofErr w:type="spellEnd"/>
      <w:r>
        <w:rPr>
          <w:rFonts w:ascii="Cambria" w:eastAsia="Cambria" w:hAnsi="Cambria" w:cs="Times New Roman"/>
          <w:lang w:val="en-GB"/>
        </w:rPr>
        <w:t xml:space="preserve"> C., Bowley, L., Dyer, B. &amp; Roberts, D., (2014), </w:t>
      </w:r>
      <w:r w:rsidRPr="00E702C8">
        <w:rPr>
          <w:rFonts w:ascii="Cambria" w:eastAsia="Cambria" w:hAnsi="Cambria" w:cs="Times New Roman"/>
          <w:i/>
          <w:lang w:val="en-GB"/>
        </w:rPr>
        <w:t>English as a Second Language for Cambridge IGCSE</w:t>
      </w:r>
      <w:r>
        <w:rPr>
          <w:rFonts w:ascii="Cambria" w:eastAsia="Cambria" w:hAnsi="Cambria" w:cs="Times New Roman"/>
          <w:lang w:val="en-GB"/>
        </w:rPr>
        <w:t>, UK: Cambridge University Press.</w:t>
      </w:r>
    </w:p>
    <w:p w:rsidR="00E702C8" w:rsidRDefault="00E702C8" w:rsidP="00E702C8">
      <w:pPr>
        <w:tabs>
          <w:tab w:val="left" w:pos="810"/>
        </w:tabs>
        <w:spacing w:after="0" w:line="240" w:lineRule="auto"/>
        <w:rPr>
          <w:rFonts w:ascii="Times New Roman" w:eastAsia="Cambria" w:hAnsi="Times New Roman" w:cs="Times New Roman"/>
          <w:lang w:val="en-US"/>
        </w:rPr>
      </w:pPr>
      <w:r w:rsidRPr="00E702C8">
        <w:rPr>
          <w:rFonts w:ascii="Times New Roman" w:eastAsia="Cambria" w:hAnsi="Times New Roman" w:cs="Times New Roman"/>
          <w:lang w:val="en-US"/>
        </w:rPr>
        <w:t xml:space="preserve">Vince, M. (2009), </w:t>
      </w:r>
      <w:r w:rsidRPr="00E702C8">
        <w:rPr>
          <w:rFonts w:ascii="Times New Roman" w:eastAsia="Cambria" w:hAnsi="Times New Roman" w:cs="Times New Roman"/>
          <w:i/>
          <w:lang w:val="en-US"/>
        </w:rPr>
        <w:t>First Certificate Language Practice</w:t>
      </w:r>
      <w:r w:rsidRPr="00E702C8">
        <w:rPr>
          <w:rFonts w:ascii="Times New Roman" w:eastAsia="Cambria" w:hAnsi="Times New Roman" w:cs="Times New Roman"/>
          <w:lang w:val="en-US"/>
        </w:rPr>
        <w:t>, 4</w:t>
      </w:r>
      <w:r w:rsidRPr="00E702C8">
        <w:rPr>
          <w:rFonts w:ascii="Times New Roman" w:eastAsia="Cambria" w:hAnsi="Times New Roman" w:cs="Times New Roman"/>
          <w:vertAlign w:val="superscript"/>
          <w:lang w:val="en-US"/>
        </w:rPr>
        <w:t>th</w:t>
      </w:r>
      <w:r w:rsidRPr="00E702C8">
        <w:rPr>
          <w:rFonts w:ascii="Times New Roman" w:eastAsia="Cambria" w:hAnsi="Times New Roman" w:cs="Times New Roman"/>
          <w:lang w:val="en-US"/>
        </w:rPr>
        <w:t xml:space="preserve"> Edition, Oxford: Macmillan Education</w:t>
      </w:r>
    </w:p>
    <w:p w:rsidR="00E702C8" w:rsidRDefault="002E27A3" w:rsidP="00E702C8">
      <w:pPr>
        <w:tabs>
          <w:tab w:val="left" w:pos="810"/>
        </w:tabs>
        <w:spacing w:after="0" w:line="240" w:lineRule="auto"/>
        <w:rPr>
          <w:rFonts w:ascii="Times New Roman" w:eastAsia="Cambria" w:hAnsi="Times New Roman" w:cs="Times New Roman"/>
          <w:lang w:val="en-US"/>
        </w:rPr>
      </w:pPr>
      <w:r>
        <w:rPr>
          <w:rFonts w:ascii="Times New Roman" w:eastAsia="Cambria" w:hAnsi="Times New Roman" w:cs="Times New Roman"/>
          <w:lang w:val="en-US"/>
        </w:rPr>
        <w:t xml:space="preserve">Flower, J. (2010), First Certificate Organizer, UK: </w:t>
      </w:r>
      <w:proofErr w:type="spellStart"/>
      <w:r>
        <w:rPr>
          <w:rFonts w:ascii="Times New Roman" w:eastAsia="Cambria" w:hAnsi="Times New Roman" w:cs="Times New Roman"/>
          <w:lang w:val="en-US"/>
        </w:rPr>
        <w:t>Heinle</w:t>
      </w:r>
      <w:proofErr w:type="spellEnd"/>
      <w:r>
        <w:rPr>
          <w:rFonts w:ascii="Times New Roman" w:eastAsia="Cambria" w:hAnsi="Times New Roman" w:cs="Times New Roman"/>
          <w:lang w:val="en-US"/>
        </w:rPr>
        <w:t xml:space="preserve"> ELT.</w:t>
      </w:r>
    </w:p>
    <w:p w:rsidR="002E27A3" w:rsidRPr="002E27A3" w:rsidRDefault="00D77112" w:rsidP="002E27A3">
      <w:pPr>
        <w:rPr>
          <w:rStyle w:val="Hipervnculo"/>
          <w:lang w:val="en-US"/>
        </w:rPr>
      </w:pPr>
      <w:hyperlink r:id="rId6" w:history="1">
        <w:r w:rsidR="002E27A3" w:rsidRPr="002E27A3">
          <w:rPr>
            <w:rStyle w:val="Hipervnculo"/>
            <w:lang w:val="en-US"/>
          </w:rPr>
          <w:t>http://www.2100science.com/Videos/Artificial_Intelligence_Thinking_Big.aspx</w:t>
        </w:r>
      </w:hyperlink>
    </w:p>
    <w:p w:rsidR="002E27A3" w:rsidRPr="00C679B4" w:rsidRDefault="00D77112" w:rsidP="002E27A3">
      <w:pPr>
        <w:rPr>
          <w:rStyle w:val="Hipervnculo"/>
          <w:lang w:val="en-US"/>
        </w:rPr>
      </w:pPr>
      <w:hyperlink r:id="rId7" w:history="1">
        <w:r w:rsidR="002E27A3" w:rsidRPr="002E27A3">
          <w:rPr>
            <w:rStyle w:val="Hipervnculo"/>
            <w:lang w:val="en-US"/>
          </w:rPr>
          <w:t>https://www.youtube.com/watch?v=rL6RRIOZyCM</w:t>
        </w:r>
      </w:hyperlink>
    </w:p>
    <w:p w:rsidR="002E27A3" w:rsidRPr="00C679B4" w:rsidRDefault="00D77112" w:rsidP="00723300">
      <w:pPr>
        <w:rPr>
          <w:lang w:val="en-US"/>
        </w:rPr>
      </w:pPr>
      <w:hyperlink r:id="rId8" w:history="1">
        <w:r w:rsidR="002E27A3" w:rsidRPr="00C679B4">
          <w:rPr>
            <w:rStyle w:val="Hipervnculo"/>
            <w:lang w:val="en-US"/>
          </w:rPr>
          <w:t>https://www.youtube.com/watch?v=l-Q5Hm6uypE</w:t>
        </w:r>
      </w:hyperlink>
    </w:p>
    <w:p w:rsidR="002E27A3" w:rsidRPr="00C679B4" w:rsidRDefault="00D77112" w:rsidP="00723300">
      <w:pPr>
        <w:rPr>
          <w:lang w:val="en-US"/>
        </w:rPr>
      </w:pPr>
      <w:hyperlink r:id="rId9" w:history="1">
        <w:r w:rsidR="00723300" w:rsidRPr="00C679B4">
          <w:rPr>
            <w:rStyle w:val="Hipervnculo"/>
            <w:lang w:val="en-US"/>
          </w:rPr>
          <w:t>https://www.youtube.com/watch?v=r9mvRRwu5Gw</w:t>
        </w:r>
      </w:hyperlink>
    </w:p>
    <w:p w:rsidR="00BB0153" w:rsidRPr="00723300" w:rsidRDefault="00BB0153" w:rsidP="00723300">
      <w:pPr>
        <w:spacing w:after="200" w:line="240" w:lineRule="auto"/>
        <w:jc w:val="center"/>
        <w:rPr>
          <w:rFonts w:ascii="Times New Roman" w:eastAsia="Cambria" w:hAnsi="Times New Roman" w:cs="Times New Roman"/>
          <w:i/>
          <w:sz w:val="28"/>
          <w:szCs w:val="28"/>
          <w:u w:val="single"/>
          <w:lang w:val="en-GB"/>
        </w:rPr>
      </w:pPr>
      <w:r w:rsidRPr="00723300">
        <w:rPr>
          <w:rFonts w:ascii="Times New Roman" w:eastAsia="Cambria" w:hAnsi="Times New Roman" w:cs="Times New Roman"/>
          <w:i/>
          <w:sz w:val="28"/>
          <w:szCs w:val="28"/>
          <w:u w:val="single"/>
          <w:lang w:val="en-GB"/>
        </w:rPr>
        <w:t>Assessment</w:t>
      </w:r>
    </w:p>
    <w:p w:rsidR="00BB0153" w:rsidRPr="00BB0153" w:rsidRDefault="00BB0153" w:rsidP="00BB0153">
      <w:pPr>
        <w:spacing w:after="200" w:line="240" w:lineRule="auto"/>
        <w:jc w:val="both"/>
        <w:rPr>
          <w:rFonts w:ascii="Cambria" w:eastAsia="Cambria" w:hAnsi="Cambria" w:cs="Times New Roman"/>
          <w:lang w:val="en-GB"/>
        </w:rPr>
      </w:pPr>
      <w:r w:rsidRPr="00BB0153">
        <w:rPr>
          <w:rFonts w:ascii="Cambria" w:eastAsia="Cambria" w:hAnsi="Cambria" w:cs="Times New Roman"/>
          <w:lang w:val="en-GB"/>
        </w:rPr>
        <w:t>English as a subject is part of the curriculum which belongs to the “</w:t>
      </w:r>
      <w:proofErr w:type="spellStart"/>
      <w:r w:rsidRPr="00BB0153">
        <w:rPr>
          <w:rFonts w:ascii="Cambria" w:eastAsia="Cambria" w:hAnsi="Cambria" w:cs="Times New Roman"/>
          <w:lang w:val="en-GB"/>
        </w:rPr>
        <w:t>Ciclo</w:t>
      </w:r>
      <w:proofErr w:type="spellEnd"/>
      <w:r w:rsidRPr="00BB0153">
        <w:rPr>
          <w:rFonts w:ascii="Cambria" w:eastAsia="Cambria" w:hAnsi="Cambria" w:cs="Times New Roman"/>
          <w:lang w:val="en-GB"/>
        </w:rPr>
        <w:t xml:space="preserve"> </w:t>
      </w:r>
      <w:proofErr w:type="spellStart"/>
      <w:r w:rsidRPr="00BB0153">
        <w:rPr>
          <w:rFonts w:ascii="Cambria" w:eastAsia="Cambria" w:hAnsi="Cambria" w:cs="Times New Roman"/>
          <w:lang w:val="en-GB"/>
        </w:rPr>
        <w:t>Básico</w:t>
      </w:r>
      <w:proofErr w:type="spellEnd"/>
      <w:r w:rsidRPr="00BB0153">
        <w:rPr>
          <w:rFonts w:ascii="Cambria" w:eastAsia="Cambria" w:hAnsi="Cambria" w:cs="Times New Roman"/>
          <w:lang w:val="en-GB"/>
        </w:rPr>
        <w:t xml:space="preserve"> del </w:t>
      </w:r>
      <w:proofErr w:type="spellStart"/>
      <w:r w:rsidRPr="00BB0153">
        <w:rPr>
          <w:rFonts w:ascii="Cambria" w:eastAsia="Cambria" w:hAnsi="Cambria" w:cs="Times New Roman"/>
          <w:lang w:val="en-GB"/>
        </w:rPr>
        <w:t>Bachillerato</w:t>
      </w:r>
      <w:proofErr w:type="spellEnd"/>
      <w:r w:rsidRPr="00BB0153">
        <w:rPr>
          <w:rFonts w:ascii="Cambria" w:eastAsia="Cambria" w:hAnsi="Cambria" w:cs="Times New Roman"/>
          <w:lang w:val="en-GB"/>
        </w:rPr>
        <w:t>”. Therefore, the regulations as regards evaluation, marking scheme and promotion, are the ones in force in accordance with the “</w:t>
      </w:r>
      <w:proofErr w:type="spellStart"/>
      <w:r w:rsidRPr="00BB0153">
        <w:rPr>
          <w:rFonts w:ascii="Cambria" w:eastAsia="Cambria" w:hAnsi="Cambria" w:cs="Times New Roman"/>
          <w:lang w:val="en-GB"/>
        </w:rPr>
        <w:t>Régimen</w:t>
      </w:r>
      <w:proofErr w:type="spellEnd"/>
      <w:r w:rsidRPr="00BB0153">
        <w:rPr>
          <w:rFonts w:ascii="Cambria" w:eastAsia="Cambria" w:hAnsi="Cambria" w:cs="Times New Roman"/>
          <w:lang w:val="en-GB"/>
        </w:rPr>
        <w:t xml:space="preserve"> </w:t>
      </w:r>
      <w:proofErr w:type="spellStart"/>
      <w:r w:rsidRPr="00BB0153">
        <w:rPr>
          <w:rFonts w:ascii="Cambria" w:eastAsia="Cambria" w:hAnsi="Cambria" w:cs="Times New Roman"/>
          <w:lang w:val="en-GB"/>
        </w:rPr>
        <w:t>Académico</w:t>
      </w:r>
      <w:proofErr w:type="spellEnd"/>
      <w:r w:rsidRPr="00BB0153">
        <w:rPr>
          <w:rFonts w:ascii="Cambria" w:eastAsia="Cambria" w:hAnsi="Cambria" w:cs="Times New Roman"/>
          <w:lang w:val="en-GB"/>
        </w:rPr>
        <w:t xml:space="preserve"> (Res. 587/11) </w:t>
      </w:r>
      <w:proofErr w:type="spellStart"/>
      <w:r w:rsidRPr="00BB0153">
        <w:rPr>
          <w:rFonts w:ascii="Cambria" w:eastAsia="Cambria" w:hAnsi="Cambria" w:cs="Times New Roman"/>
          <w:lang w:val="en-GB"/>
        </w:rPr>
        <w:t>Dirección</w:t>
      </w:r>
      <w:proofErr w:type="spellEnd"/>
      <w:r w:rsidRPr="00BB0153">
        <w:rPr>
          <w:rFonts w:ascii="Cambria" w:eastAsia="Cambria" w:hAnsi="Cambria" w:cs="Times New Roman"/>
          <w:lang w:val="en-GB"/>
        </w:rPr>
        <w:t xml:space="preserve"> de </w:t>
      </w:r>
      <w:proofErr w:type="spellStart"/>
      <w:r w:rsidRPr="00BB0153">
        <w:rPr>
          <w:rFonts w:ascii="Cambria" w:eastAsia="Cambria" w:hAnsi="Cambria" w:cs="Times New Roman"/>
          <w:lang w:val="en-GB"/>
        </w:rPr>
        <w:t>Escuelas</w:t>
      </w:r>
      <w:proofErr w:type="spellEnd"/>
      <w:r w:rsidRPr="00BB0153">
        <w:rPr>
          <w:rFonts w:ascii="Cambria" w:eastAsia="Cambria" w:hAnsi="Cambria" w:cs="Times New Roman"/>
          <w:lang w:val="en-GB"/>
        </w:rPr>
        <w:t xml:space="preserve"> de </w:t>
      </w:r>
      <w:smartTag w:uri="urn:schemas-microsoft-com:office:smarttags" w:element="PersonName">
        <w:smartTagPr>
          <w:attr w:name="ProductID" w:val="la Provincia"/>
        </w:smartTagPr>
        <w:r w:rsidRPr="00BB0153">
          <w:rPr>
            <w:rFonts w:ascii="Cambria" w:eastAsia="Cambria" w:hAnsi="Cambria" w:cs="Times New Roman"/>
            <w:lang w:val="en-GB"/>
          </w:rPr>
          <w:t xml:space="preserve">la </w:t>
        </w:r>
        <w:proofErr w:type="spellStart"/>
        <w:r w:rsidRPr="00BB0153">
          <w:rPr>
            <w:rFonts w:ascii="Cambria" w:eastAsia="Cambria" w:hAnsi="Cambria" w:cs="Times New Roman"/>
            <w:lang w:val="en-GB"/>
          </w:rPr>
          <w:t>Provincia</w:t>
        </w:r>
      </w:smartTag>
      <w:proofErr w:type="spellEnd"/>
      <w:r w:rsidRPr="00BB0153">
        <w:rPr>
          <w:rFonts w:ascii="Cambria" w:eastAsia="Cambria" w:hAnsi="Cambria" w:cs="Times New Roman"/>
          <w:lang w:val="en-GB"/>
        </w:rPr>
        <w:t xml:space="preserve"> de Buenos Aires, Therefore, passing this subject is as compulsory as any other to be promoted to the following year and counts as one of the two subjects that may be pending of promotion and the student is allowed to have.</w:t>
      </w:r>
    </w:p>
    <w:p w:rsidR="00BB0153" w:rsidRPr="00BB0153" w:rsidRDefault="00BB0153" w:rsidP="00BB0153">
      <w:pPr>
        <w:spacing w:after="200" w:line="240" w:lineRule="auto"/>
        <w:jc w:val="both"/>
        <w:rPr>
          <w:rFonts w:ascii="Cambria" w:eastAsia="Cambria" w:hAnsi="Cambria" w:cs="Times New Roman"/>
          <w:lang w:val="en-GB"/>
        </w:rPr>
      </w:pPr>
      <w:r w:rsidRPr="00BB0153">
        <w:rPr>
          <w:rFonts w:ascii="Cambria" w:eastAsia="Cambria" w:hAnsi="Cambria" w:cs="Times New Roman"/>
          <w:lang w:val="en-GB"/>
        </w:rPr>
        <w:t>The passing average mark is 7/10.  The assessment will be varied, formative and summative, continuous throughout the year. There will be unit tests, progress tests and final term tests. The promotion conditions are detailed in the handout (in Spanish) duly signed by the students’ parents. Dates of written and oral tests or assignments will be informed at least one week in advance. If the student is absent on that day, she / he will have to justify her / his absence. The objectives, contents and evaluation criteria of each test / task will be also duly informed and explained in advance. To work out the term / final mark the teacher will take into account the following aspects:</w:t>
      </w:r>
    </w:p>
    <w:p w:rsidR="00BB0153" w:rsidRPr="00BB0153" w:rsidRDefault="00BB0153" w:rsidP="00BB0153">
      <w:pPr>
        <w:numPr>
          <w:ilvl w:val="0"/>
          <w:numId w:val="5"/>
        </w:numPr>
        <w:spacing w:after="0" w:line="240" w:lineRule="auto"/>
        <w:ind w:left="714" w:hanging="357"/>
        <w:jc w:val="both"/>
        <w:rPr>
          <w:rFonts w:ascii="Cambria" w:eastAsia="Cambria" w:hAnsi="Cambria" w:cs="Times New Roman"/>
          <w:lang w:val="en-GB"/>
        </w:rPr>
      </w:pPr>
      <w:r w:rsidRPr="00BB0153">
        <w:rPr>
          <w:rFonts w:ascii="Cambria" w:eastAsia="Cambria" w:hAnsi="Cambria" w:cs="Times New Roman"/>
          <w:lang w:val="en-GB"/>
        </w:rPr>
        <w:t>The overall student’s performance and progress</w:t>
      </w:r>
    </w:p>
    <w:p w:rsidR="00BB0153" w:rsidRPr="00BB0153" w:rsidRDefault="00BB0153" w:rsidP="00BB0153">
      <w:pPr>
        <w:numPr>
          <w:ilvl w:val="0"/>
          <w:numId w:val="3"/>
        </w:numPr>
        <w:spacing w:after="0" w:line="240" w:lineRule="auto"/>
        <w:ind w:left="714" w:hanging="357"/>
        <w:jc w:val="both"/>
        <w:rPr>
          <w:rFonts w:ascii="Cambria" w:eastAsia="Cambria" w:hAnsi="Cambria" w:cs="Times New Roman"/>
          <w:lang w:val="en-GB"/>
        </w:rPr>
      </w:pPr>
      <w:r w:rsidRPr="00BB0153">
        <w:rPr>
          <w:rFonts w:ascii="Cambria" w:eastAsia="Cambria" w:hAnsi="Cambria" w:cs="Times New Roman"/>
          <w:lang w:val="en-GB"/>
        </w:rPr>
        <w:t>The student’s attitude, participation and work in class as well as the student’s commitment and responsibility shown in his / her daily class work.</w:t>
      </w:r>
    </w:p>
    <w:p w:rsidR="00BB0153" w:rsidRPr="00BB0153" w:rsidRDefault="00BB0153" w:rsidP="00BB0153">
      <w:pPr>
        <w:numPr>
          <w:ilvl w:val="0"/>
          <w:numId w:val="3"/>
        </w:numPr>
        <w:spacing w:after="0" w:line="240" w:lineRule="auto"/>
        <w:ind w:left="714" w:hanging="357"/>
        <w:jc w:val="both"/>
        <w:rPr>
          <w:rFonts w:ascii="Cambria" w:eastAsia="Cambria" w:hAnsi="Cambria" w:cs="Times New Roman"/>
          <w:lang w:val="en-GB"/>
        </w:rPr>
      </w:pPr>
      <w:r w:rsidRPr="00BB0153">
        <w:rPr>
          <w:rFonts w:ascii="Cambria" w:eastAsia="Cambria" w:hAnsi="Cambria" w:cs="Times New Roman"/>
          <w:lang w:val="en-GB"/>
        </w:rPr>
        <w:t xml:space="preserve">Compliance with the handing-in of exercises, activities, tasks, etc. required by the teacher on due time. </w:t>
      </w:r>
    </w:p>
    <w:p w:rsidR="00BB0153" w:rsidRPr="00723300" w:rsidRDefault="00BB0153" w:rsidP="00723300">
      <w:pPr>
        <w:numPr>
          <w:ilvl w:val="0"/>
          <w:numId w:val="3"/>
        </w:numPr>
        <w:spacing w:after="0" w:line="240" w:lineRule="auto"/>
        <w:ind w:left="714" w:hanging="357"/>
        <w:jc w:val="both"/>
        <w:rPr>
          <w:rFonts w:ascii="Cambria" w:eastAsia="Cambria" w:hAnsi="Cambria" w:cs="Times New Roman"/>
          <w:lang w:val="en-GB"/>
        </w:rPr>
      </w:pPr>
      <w:r w:rsidRPr="00BB0153">
        <w:rPr>
          <w:rFonts w:ascii="Cambria" w:eastAsia="Cambria" w:hAnsi="Cambria" w:cs="Times New Roman"/>
          <w:lang w:val="en-GB"/>
        </w:rPr>
        <w:t>Marks of Term Tests and Final Term Exams as well as other term marks (oral and /or written).</w:t>
      </w:r>
    </w:p>
    <w:p w:rsidR="00BB0153" w:rsidRPr="00723300" w:rsidRDefault="00BB0153" w:rsidP="00723300">
      <w:pPr>
        <w:spacing w:after="200" w:line="240" w:lineRule="auto"/>
        <w:jc w:val="both"/>
        <w:rPr>
          <w:rFonts w:ascii="Cambria" w:eastAsia="Cambria" w:hAnsi="Cambria" w:cs="Times New Roman"/>
          <w:lang w:val="en-GB"/>
        </w:rPr>
      </w:pPr>
      <w:r w:rsidRPr="00BB0153">
        <w:rPr>
          <w:rFonts w:ascii="Cambria" w:eastAsia="Cambria" w:hAnsi="Cambria" w:cs="Times New Roman"/>
          <w:lang w:val="en-GB"/>
        </w:rPr>
        <w:lastRenderedPageBreak/>
        <w:t xml:space="preserve">When the student is absent, she / he must ask for the activities done in class and those exercises or tasks to be done for next class.  The written exercises done in class as well as the photocopies used </w:t>
      </w:r>
      <w:r w:rsidR="00723300">
        <w:rPr>
          <w:rFonts w:ascii="Cambria" w:eastAsia="Cambria" w:hAnsi="Cambria" w:cs="Times New Roman"/>
          <w:lang w:val="en-GB"/>
        </w:rPr>
        <w:t>during the lesson</w:t>
      </w:r>
      <w:r w:rsidRPr="00BB0153">
        <w:rPr>
          <w:rFonts w:ascii="Cambria" w:eastAsia="Cambria" w:hAnsi="Cambria" w:cs="Times New Roman"/>
          <w:lang w:val="en-GB"/>
        </w:rPr>
        <w:t xml:space="preserve"> or as homework must be kept in a folder. The </w:t>
      </w:r>
      <w:r w:rsidR="00723300">
        <w:rPr>
          <w:rFonts w:ascii="Cambria" w:eastAsia="Cambria" w:hAnsi="Cambria" w:cs="Times New Roman"/>
          <w:lang w:val="en-GB"/>
        </w:rPr>
        <w:t xml:space="preserve">booklet, </w:t>
      </w:r>
      <w:r w:rsidRPr="00BB0153">
        <w:rPr>
          <w:rFonts w:ascii="Cambria" w:eastAsia="Cambria" w:hAnsi="Cambria" w:cs="Times New Roman"/>
          <w:lang w:val="en-GB"/>
        </w:rPr>
        <w:t>the folder and any materials required by the teacher must be brought to school and be available to be used in class</w:t>
      </w:r>
      <w:r w:rsidR="00723300">
        <w:rPr>
          <w:rFonts w:ascii="Cambria" w:eastAsia="Cambria" w:hAnsi="Cambria" w:cs="Times New Roman"/>
          <w:lang w:val="en-GB"/>
        </w:rPr>
        <w:t>.</w:t>
      </w:r>
      <w:r w:rsidRPr="00723300">
        <w:rPr>
          <w:rFonts w:ascii="Cambria" w:eastAsia="Cambria" w:hAnsi="Cambria" w:cs="Times New Roman"/>
          <w:i/>
          <w:lang w:val="en-US"/>
        </w:rPr>
        <w:tab/>
      </w:r>
      <w:r w:rsidRPr="00723300">
        <w:rPr>
          <w:rFonts w:ascii="Cambria" w:eastAsia="Cambria" w:hAnsi="Cambria" w:cs="Times New Roman"/>
          <w:i/>
          <w:lang w:val="en-US"/>
        </w:rPr>
        <w:tab/>
      </w:r>
      <w:r w:rsidRPr="00723300">
        <w:rPr>
          <w:rFonts w:ascii="Cambria" w:eastAsia="Cambria" w:hAnsi="Cambria" w:cs="Times New Roman"/>
          <w:i/>
          <w:lang w:val="en-US"/>
        </w:rPr>
        <w:tab/>
      </w:r>
      <w:r w:rsidRPr="00723300">
        <w:rPr>
          <w:rFonts w:ascii="Cambria" w:eastAsia="Cambria" w:hAnsi="Cambria" w:cs="Times New Roman"/>
          <w:i/>
          <w:lang w:val="en-US"/>
        </w:rPr>
        <w:tab/>
      </w:r>
    </w:p>
    <w:p w:rsidR="00BB0153" w:rsidRPr="00BB0153" w:rsidRDefault="00BB0153" w:rsidP="00723300">
      <w:pPr>
        <w:spacing w:after="200" w:line="240" w:lineRule="auto"/>
        <w:jc w:val="center"/>
        <w:rPr>
          <w:rFonts w:ascii="Cambria" w:eastAsia="Cambria" w:hAnsi="Cambria" w:cs="Times New Roman"/>
          <w:b/>
          <w:i/>
          <w:u w:val="single"/>
          <w:lang w:val="es-ES_tradnl"/>
        </w:rPr>
      </w:pPr>
      <w:r w:rsidRPr="00BB0153">
        <w:rPr>
          <w:rFonts w:ascii="Cambria" w:eastAsia="Cambria" w:hAnsi="Cambria" w:cs="Times New Roman"/>
          <w:b/>
          <w:i/>
          <w:u w:val="single"/>
          <w:lang w:val="es-ES_tradnl"/>
        </w:rPr>
        <w:t>Evaluación</w:t>
      </w:r>
    </w:p>
    <w:p w:rsidR="00BB0153" w:rsidRPr="00BB0153" w:rsidRDefault="00BB0153" w:rsidP="00BB0153">
      <w:p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 xml:space="preserve">La asignatura “inglés” pertenece al currículo del Ciclo Básico del Bachillerato. Por lo tanto, El régimen de evaluación, acreditación y calificación es el que establece el Régimen Académico (Res. 587/II) de </w:t>
      </w:r>
      <w:smartTag w:uri="urn:schemas-microsoft-com:office:smarttags" w:element="PersonName">
        <w:smartTagPr>
          <w:attr w:name="ProductID" w:val="la Direcci￳n"/>
        </w:smartTagPr>
        <w:r w:rsidRPr="00BB0153">
          <w:rPr>
            <w:rFonts w:ascii="Cambria" w:eastAsia="Cambria" w:hAnsi="Cambria" w:cs="Times New Roman"/>
            <w:lang w:val="es-ES_tradnl"/>
          </w:rPr>
          <w:t>la Dirección</w:t>
        </w:r>
      </w:smartTag>
      <w:r w:rsidRPr="00BB0153">
        <w:rPr>
          <w:rFonts w:ascii="Cambria" w:eastAsia="Cambria" w:hAnsi="Cambria" w:cs="Times New Roman"/>
          <w:lang w:val="es-ES_tradnl"/>
        </w:rPr>
        <w:t xml:space="preserve"> de Escuelas de </w:t>
      </w:r>
      <w:smartTag w:uri="urn:schemas-microsoft-com:office:smarttags" w:element="PersonName">
        <w:smartTagPr>
          <w:attr w:name="ProductID" w:val="la Provincia"/>
        </w:smartTagPr>
        <w:r w:rsidRPr="00BB0153">
          <w:rPr>
            <w:rFonts w:ascii="Cambria" w:eastAsia="Cambria" w:hAnsi="Cambria" w:cs="Times New Roman"/>
            <w:lang w:val="es-ES_tradnl"/>
          </w:rPr>
          <w:t>la Provincia</w:t>
        </w:r>
      </w:smartTag>
      <w:r w:rsidRPr="00BB0153">
        <w:rPr>
          <w:rFonts w:ascii="Cambria" w:eastAsia="Cambria" w:hAnsi="Cambria" w:cs="Times New Roman"/>
          <w:lang w:val="es-ES_tradnl"/>
        </w:rPr>
        <w:t xml:space="preserve"> de Buenos Aires. De allí que esta asignatura es de promoción para el curso siguiente superior (cuenta como una materia más para pasar al año siguiente y se encuentra incluida dentro del máximo de 2 (dos) asignaturas pendientes que puede registrar un alumno). Por lo tanto, el promedio final para aprobar esta asignatura es por lo menos de 7/10. La evaluación será formativa y sumativa, continua a lo largo de todo el ciclo lectivo. Habrá evaluaciones de los aprendizajes variadas, en cualquier momento del proceso, cuando el docente lo considere conveniente: de contenidos puntuales, de cierre de unidad, integradoras y/o trimestrales. Las condiciones de promoción se encuentran detalladas en la nota explicativa (en castellano) que deberá ser firmada por los padres.  Las fechas de las evaluaciones escritas, orales o para la entrega de trabajos, serán avisadas al menos con una semana de anticipación. Si el alumno no concurre a clases ese día deberá justificar su ausencia. Los objetivos, contenidos y criterios de evaluación en cada caso serán debidamente informados y explicados en clase.  Para el cierre de la nota de los trimestres y la nota final, el docente tendrá en cuenta:</w:t>
      </w:r>
    </w:p>
    <w:p w:rsidR="00BB0153" w:rsidRPr="00BB0153" w:rsidRDefault="00BB0153" w:rsidP="00BB0153">
      <w:pPr>
        <w:numPr>
          <w:ilvl w:val="0"/>
          <w:numId w:val="6"/>
        </w:num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La actuación integral del alumno y su progreso.</w:t>
      </w:r>
    </w:p>
    <w:p w:rsidR="00BB0153" w:rsidRPr="00BB0153" w:rsidRDefault="00BB0153" w:rsidP="00BB0153">
      <w:pPr>
        <w:numPr>
          <w:ilvl w:val="0"/>
          <w:numId w:val="4"/>
        </w:num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la actitud del alumno, su participación y trabajo, así como el compromiso y responsabilidad que demuestre en su desempeño diario en clase.</w:t>
      </w:r>
    </w:p>
    <w:p w:rsidR="00BB0153" w:rsidRPr="00BB0153" w:rsidRDefault="00BB0153" w:rsidP="00BB0153">
      <w:pPr>
        <w:numPr>
          <w:ilvl w:val="0"/>
          <w:numId w:val="4"/>
        </w:num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el cumplimiento en tiempo y forma con los ejercicios, actividades, tareas, etc. requeridos por el docente.</w:t>
      </w:r>
    </w:p>
    <w:p w:rsidR="00BB0153" w:rsidRPr="00BB0153" w:rsidRDefault="00BB0153" w:rsidP="00BB0153">
      <w:pPr>
        <w:numPr>
          <w:ilvl w:val="0"/>
          <w:numId w:val="4"/>
        </w:num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las notas obtenidas en las evaluaciones parciales y de fin de trimestre (orales y/o escritas).</w:t>
      </w:r>
    </w:p>
    <w:p w:rsidR="00723300" w:rsidRDefault="00BB0153" w:rsidP="00BB0153">
      <w:p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t xml:space="preserve">Cuando el alumno no concurra a clase deberá informarse sobre las actividades realizadas ese día y los ejercicios o la tarea que debe hacer para la clase siguiente. La ejercitación escrita hecha en clase o como tarea, así como las fotocopias utilizadas, deben guardarse en una carpeta. El </w:t>
      </w:r>
      <w:r w:rsidR="00723300">
        <w:rPr>
          <w:rFonts w:ascii="Cambria" w:eastAsia="Cambria" w:hAnsi="Cambria" w:cs="Times New Roman"/>
          <w:lang w:val="es-ES_tradnl"/>
        </w:rPr>
        <w:t>cuadernillo (</w:t>
      </w:r>
      <w:proofErr w:type="spellStart"/>
      <w:r w:rsidR="00723300">
        <w:rPr>
          <w:rFonts w:ascii="Cambria" w:eastAsia="Cambria" w:hAnsi="Cambria" w:cs="Times New Roman"/>
          <w:lang w:val="es-ES_tradnl"/>
        </w:rPr>
        <w:t>boklet</w:t>
      </w:r>
      <w:proofErr w:type="spellEnd"/>
      <w:r w:rsidR="00723300">
        <w:rPr>
          <w:rFonts w:ascii="Cambria" w:eastAsia="Cambria" w:hAnsi="Cambria" w:cs="Times New Roman"/>
          <w:lang w:val="es-ES_tradnl"/>
        </w:rPr>
        <w:t>)</w:t>
      </w:r>
      <w:r w:rsidRPr="00BB0153">
        <w:rPr>
          <w:rFonts w:ascii="Cambria" w:eastAsia="Cambria" w:hAnsi="Cambria" w:cs="Times New Roman"/>
          <w:lang w:val="es-ES_tradnl"/>
        </w:rPr>
        <w:t>, la carpeta y todo aquel material requerido por el docente debe traerse a la escuela y estar disponible para su uso en clase.</w:t>
      </w:r>
    </w:p>
    <w:p w:rsidR="00BB0153" w:rsidRPr="00BB0153" w:rsidRDefault="00BB0153" w:rsidP="00723300">
      <w:pPr>
        <w:spacing w:after="200" w:line="240" w:lineRule="auto"/>
        <w:jc w:val="center"/>
        <w:rPr>
          <w:rFonts w:ascii="Cambria" w:eastAsia="Cambria" w:hAnsi="Cambria" w:cs="Times New Roman"/>
          <w:lang w:val="es-ES_tradnl"/>
        </w:rPr>
      </w:pPr>
      <w:r w:rsidRPr="00BB0153">
        <w:rPr>
          <w:rFonts w:ascii="Cambria" w:eastAsia="Cambria" w:hAnsi="Cambria" w:cs="Times New Roman"/>
          <w:lang w:val="es-ES_tradnl"/>
        </w:rPr>
        <w:t>………………………………………</w:t>
      </w:r>
      <w:r w:rsidRPr="00BB0153">
        <w:rPr>
          <w:rFonts w:ascii="Cambria" w:eastAsia="Cambria" w:hAnsi="Cambria" w:cs="Times New Roman"/>
          <w:lang w:val="es-ES_tradnl"/>
        </w:rPr>
        <w:tab/>
      </w:r>
      <w:r w:rsidRPr="00BB0153">
        <w:rPr>
          <w:rFonts w:ascii="Cambria" w:eastAsia="Cambria" w:hAnsi="Cambria" w:cs="Times New Roman"/>
          <w:lang w:val="es-ES_tradnl"/>
        </w:rPr>
        <w:tab/>
      </w:r>
      <w:r w:rsidRPr="00BB0153">
        <w:rPr>
          <w:rFonts w:ascii="Cambria" w:eastAsia="Cambria" w:hAnsi="Cambria" w:cs="Times New Roman"/>
          <w:lang w:val="es-ES_tradnl"/>
        </w:rPr>
        <w:tab/>
        <w:t>…………………………………….</w:t>
      </w:r>
      <w:r w:rsidRPr="00BB0153">
        <w:rPr>
          <w:rFonts w:ascii="Cambria" w:eastAsia="Cambria" w:hAnsi="Cambria" w:cs="Times New Roman"/>
          <w:lang w:val="es-ES_tradnl"/>
        </w:rPr>
        <w:tab/>
      </w:r>
      <w:r w:rsidRPr="00BB0153">
        <w:rPr>
          <w:rFonts w:ascii="Cambria" w:eastAsia="Cambria" w:hAnsi="Cambria" w:cs="Times New Roman"/>
          <w:lang w:val="es-ES_tradnl"/>
        </w:rPr>
        <w:tab/>
      </w:r>
      <w:r w:rsidRPr="00BB0153">
        <w:rPr>
          <w:rFonts w:ascii="Cambria" w:eastAsia="Cambria" w:hAnsi="Cambria" w:cs="Times New Roman"/>
          <w:lang w:val="es-ES_tradnl"/>
        </w:rPr>
        <w:tab/>
      </w:r>
      <w:r w:rsidRPr="00BB0153">
        <w:rPr>
          <w:rFonts w:ascii="Cambria" w:eastAsia="Cambria" w:hAnsi="Cambria" w:cs="Times New Roman"/>
          <w:lang w:val="es-ES_tradnl"/>
        </w:rPr>
        <w:tab/>
        <w:t>……………………………….</w:t>
      </w:r>
    </w:p>
    <w:p w:rsidR="00C679B4" w:rsidRPr="00D77112" w:rsidRDefault="00BB0153" w:rsidP="00D77112">
      <w:pPr>
        <w:spacing w:after="200" w:line="240" w:lineRule="auto"/>
        <w:jc w:val="center"/>
        <w:rPr>
          <w:rFonts w:ascii="Cambria" w:eastAsia="Cambria" w:hAnsi="Cambria" w:cs="Times New Roman"/>
          <w:lang w:val="es-ES_tradnl"/>
        </w:rPr>
      </w:pPr>
      <w:r w:rsidRPr="00BB0153">
        <w:rPr>
          <w:rFonts w:ascii="Cambria" w:eastAsia="Cambria" w:hAnsi="Cambria" w:cs="Times New Roman"/>
          <w:lang w:val="es-ES_tradnl"/>
        </w:rPr>
        <w:t>Firma del padre / madre</w:t>
      </w:r>
      <w:r w:rsidRPr="00BB0153">
        <w:rPr>
          <w:rFonts w:ascii="Cambria" w:eastAsia="Cambria" w:hAnsi="Cambria" w:cs="Times New Roman"/>
          <w:lang w:val="es-ES_tradnl"/>
        </w:rPr>
        <w:tab/>
      </w:r>
      <w:r w:rsidRPr="00BB0153">
        <w:rPr>
          <w:rFonts w:ascii="Cambria" w:eastAsia="Cambria" w:hAnsi="Cambria" w:cs="Times New Roman"/>
          <w:lang w:val="es-ES_tradnl"/>
        </w:rPr>
        <w:tab/>
      </w:r>
      <w:r w:rsidRPr="00BB0153">
        <w:rPr>
          <w:rFonts w:ascii="Cambria" w:eastAsia="Cambria" w:hAnsi="Cambria" w:cs="Times New Roman"/>
          <w:lang w:val="es-ES_tradnl"/>
        </w:rPr>
        <w:tab/>
        <w:t>Firma del alumno</w:t>
      </w:r>
      <w:r w:rsidRPr="00BB0153">
        <w:rPr>
          <w:rFonts w:ascii="Cambria" w:eastAsia="Cambria" w:hAnsi="Cambria" w:cs="Times New Roman"/>
          <w:lang w:val="es-ES_tradnl"/>
        </w:rPr>
        <w:tab/>
      </w:r>
      <w:r w:rsidRPr="00BB0153">
        <w:rPr>
          <w:rFonts w:ascii="Cambria" w:eastAsia="Cambria" w:hAnsi="Cambria" w:cs="Times New Roman"/>
          <w:lang w:val="es-ES_tradnl"/>
        </w:rPr>
        <w:tab/>
      </w:r>
      <w:r w:rsidRPr="00BB0153">
        <w:rPr>
          <w:rFonts w:ascii="Cambria" w:eastAsia="Cambria" w:hAnsi="Cambria" w:cs="Times New Roman"/>
          <w:lang w:val="es-ES_tradnl"/>
        </w:rPr>
        <w:tab/>
        <w:t xml:space="preserve">        </w:t>
      </w:r>
      <w:r w:rsidRPr="00BB0153">
        <w:rPr>
          <w:rFonts w:ascii="Cambria" w:eastAsia="Cambria" w:hAnsi="Cambria" w:cs="Times New Roman"/>
          <w:lang w:val="es-ES_tradnl"/>
        </w:rPr>
        <w:tab/>
      </w:r>
      <w:r w:rsidRPr="00BB0153">
        <w:rPr>
          <w:rFonts w:ascii="Cambria" w:eastAsia="Cambria" w:hAnsi="Cambria" w:cs="Times New Roman"/>
          <w:lang w:val="es-ES_tradnl"/>
        </w:rPr>
        <w:tab/>
        <w:t>Firma del docente</w:t>
      </w:r>
      <w:bookmarkStart w:id="1" w:name="_GoBack"/>
      <w:bookmarkEnd w:id="1"/>
    </w:p>
    <w:p w:rsidR="00C679B4" w:rsidRPr="00C679B4" w:rsidRDefault="00C679B4" w:rsidP="00C679B4">
      <w:pPr>
        <w:spacing w:after="0" w:line="240" w:lineRule="auto"/>
        <w:jc w:val="both"/>
        <w:rPr>
          <w:rFonts w:ascii="Times New Roman" w:eastAsia="Times New Roman" w:hAnsi="Times New Roman" w:cs="Times New Roman"/>
          <w:b/>
          <w:sz w:val="24"/>
          <w:szCs w:val="24"/>
          <w:lang w:val="es-ES_tradnl" w:eastAsia="es-ES"/>
        </w:rPr>
      </w:pPr>
    </w:p>
    <w:p w:rsidR="00BB0153" w:rsidRPr="00BB0153" w:rsidRDefault="00BB0153" w:rsidP="00BB0153">
      <w:pPr>
        <w:spacing w:after="200" w:line="240" w:lineRule="auto"/>
        <w:jc w:val="both"/>
        <w:rPr>
          <w:rFonts w:ascii="Cambria" w:eastAsia="Cambria" w:hAnsi="Cambria" w:cs="Times New Roman"/>
          <w:lang w:val="es-ES_tradnl"/>
        </w:rPr>
      </w:pPr>
      <w:r w:rsidRPr="00BB0153">
        <w:rPr>
          <w:rFonts w:ascii="Cambria" w:eastAsia="Cambria" w:hAnsi="Cambria" w:cs="Times New Roman"/>
          <w:lang w:val="es-ES_tradnl"/>
        </w:rPr>
        <w:lastRenderedPageBreak/>
        <w:tab/>
      </w:r>
      <w:r w:rsidRPr="00BB0153">
        <w:rPr>
          <w:rFonts w:ascii="Cambria" w:eastAsia="Cambria" w:hAnsi="Cambria" w:cs="Times New Roman"/>
          <w:lang w:val="es-ES_tradnl"/>
        </w:rPr>
        <w:tab/>
      </w:r>
      <w:r w:rsidRPr="00BB0153">
        <w:rPr>
          <w:rFonts w:ascii="Cambria" w:eastAsia="Cambria" w:hAnsi="Cambria" w:cs="Times New Roman"/>
          <w:lang w:val="es-ES_tradnl"/>
        </w:rPr>
        <w:tab/>
      </w:r>
    </w:p>
    <w:p w:rsidR="00BB0153" w:rsidRPr="00BB0153" w:rsidRDefault="00BB0153">
      <w:pPr>
        <w:rPr>
          <w:lang w:val="es-ES_tradnl"/>
        </w:rPr>
      </w:pPr>
    </w:p>
    <w:p w:rsidR="00BB0153" w:rsidRPr="00BB0153" w:rsidRDefault="00BB0153"/>
    <w:p w:rsidR="00BB0153" w:rsidRPr="00BB0153" w:rsidRDefault="00BB0153"/>
    <w:p w:rsidR="00BB0153" w:rsidRPr="00BB0153" w:rsidRDefault="00BB0153"/>
    <w:sectPr w:rsidR="00BB0153" w:rsidRPr="00BB0153" w:rsidSect="00723300">
      <w:pgSz w:w="16838" w:h="11906" w:orient="landscape" w:code="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F7A62"/>
    <w:multiLevelType w:val="hybridMultilevel"/>
    <w:tmpl w:val="996E7E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25AB55AF"/>
    <w:multiLevelType w:val="hybridMultilevel"/>
    <w:tmpl w:val="C6D208B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6617DF9"/>
    <w:multiLevelType w:val="hybridMultilevel"/>
    <w:tmpl w:val="34E6A5E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F286064"/>
    <w:multiLevelType w:val="hybridMultilevel"/>
    <w:tmpl w:val="6E484F9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465B5932"/>
    <w:multiLevelType w:val="hybridMultilevel"/>
    <w:tmpl w:val="5CC2004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4E1D6C75"/>
    <w:multiLevelType w:val="hybridMultilevel"/>
    <w:tmpl w:val="250C8F0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75C13689"/>
    <w:multiLevelType w:val="hybridMultilevel"/>
    <w:tmpl w:val="A69E87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A9E"/>
    <w:rsid w:val="00097BB2"/>
    <w:rsid w:val="00173A88"/>
    <w:rsid w:val="001B44D3"/>
    <w:rsid w:val="001B684E"/>
    <w:rsid w:val="002E27A3"/>
    <w:rsid w:val="002E4919"/>
    <w:rsid w:val="00370A9E"/>
    <w:rsid w:val="003D7290"/>
    <w:rsid w:val="004835A1"/>
    <w:rsid w:val="0049705D"/>
    <w:rsid w:val="004B099A"/>
    <w:rsid w:val="004B15E4"/>
    <w:rsid w:val="00723300"/>
    <w:rsid w:val="00884607"/>
    <w:rsid w:val="008903DB"/>
    <w:rsid w:val="008B44E8"/>
    <w:rsid w:val="00995069"/>
    <w:rsid w:val="00BB0153"/>
    <w:rsid w:val="00BD1782"/>
    <w:rsid w:val="00C679B4"/>
    <w:rsid w:val="00CA4557"/>
    <w:rsid w:val="00CC7797"/>
    <w:rsid w:val="00D53502"/>
    <w:rsid w:val="00D77112"/>
    <w:rsid w:val="00E702C8"/>
    <w:rsid w:val="00F22341"/>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D6B3FFD"/>
  <w15:chartTrackingRefBased/>
  <w15:docId w15:val="{FE9FA6B6-61DB-4CF9-9B7D-2ACCBCB7A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370A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835A1"/>
    <w:pPr>
      <w:ind w:left="720"/>
      <w:contextualSpacing/>
    </w:pPr>
  </w:style>
  <w:style w:type="character" w:styleId="Hipervnculo">
    <w:name w:val="Hyperlink"/>
    <w:basedOn w:val="Fuentedeprrafopredeter"/>
    <w:uiPriority w:val="99"/>
    <w:unhideWhenUsed/>
    <w:rsid w:val="002E27A3"/>
    <w:rPr>
      <w:color w:val="0563C1" w:themeColor="hyperlink"/>
      <w:u w:val="single"/>
    </w:rPr>
  </w:style>
  <w:style w:type="character" w:styleId="Mencinsinresolver">
    <w:name w:val="Unresolved Mention"/>
    <w:basedOn w:val="Fuentedeprrafopredeter"/>
    <w:uiPriority w:val="99"/>
    <w:semiHidden/>
    <w:unhideWhenUsed/>
    <w:rsid w:val="002E27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Q5Hm6uypE" TargetMode="External"/><Relationship Id="rId3" Type="http://schemas.openxmlformats.org/officeDocument/2006/relationships/settings" Target="settings.xml"/><Relationship Id="rId7" Type="http://schemas.openxmlformats.org/officeDocument/2006/relationships/hyperlink" Target="https://www.youtube.com/watch?v=rL6RRIOZy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2100science.com/Videos/Artificial_Intelligence_Thinking_Big.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r9mvRRwu5Gw"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5</Pages>
  <Words>1471</Words>
  <Characters>8092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Eugenia Accaputo</dc:creator>
  <cp:keywords/>
  <dc:description/>
  <cp:lastModifiedBy>María Eugenia Accaputo</cp:lastModifiedBy>
  <cp:revision>5</cp:revision>
  <dcterms:created xsi:type="dcterms:W3CDTF">2018-03-25T13:06:00Z</dcterms:created>
  <dcterms:modified xsi:type="dcterms:W3CDTF">2018-03-26T01:10:00Z</dcterms:modified>
</cp:coreProperties>
</file>