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52692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u w:val="single"/>
          <w:lang w:val="es-A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76"/>
          </w:tblGrid>
          <w:tr w:rsidR="00AD18E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ítulo"/>
                <w:id w:val="703864190"/>
                <w:placeholder>
                  <w:docPart w:val="16604B3315C144F0BDEE8F9F73FBBC0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144"/>
                  <w:szCs w:val="144"/>
                </w:rPr>
              </w:sdtEndPr>
              <w:sdtContent>
                <w:tc>
                  <w:tcPr>
                    <w:tcW w:w="5746" w:type="dxa"/>
                  </w:tcPr>
                  <w:p w:rsidR="00AD18E9" w:rsidRDefault="00AD18E9" w:rsidP="00AD18E9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AD18E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144"/>
                        <w:szCs w:val="144"/>
                      </w:rPr>
                      <w:t>La audición</w:t>
                    </w:r>
                  </w:p>
                </w:tc>
              </w:sdtContent>
            </w:sdt>
          </w:tr>
          <w:tr w:rsidR="00AD18E9">
            <w:tc>
              <w:tcPr>
                <w:tcW w:w="5746" w:type="dxa"/>
              </w:tcPr>
              <w:p w:rsidR="00AD18E9" w:rsidRDefault="00AD18E9" w:rsidP="00AD18E9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AD18E9">
            <w:tc>
              <w:tcPr>
                <w:tcW w:w="5746" w:type="dxa"/>
              </w:tcPr>
              <w:p w:rsidR="00AD18E9" w:rsidRDefault="00AD18E9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AD18E9">
            <w:tc>
              <w:tcPr>
                <w:tcW w:w="5746" w:type="dxa"/>
              </w:tcPr>
              <w:p w:rsidR="00AD18E9" w:rsidRDefault="00AD18E9" w:rsidP="00AD18E9">
                <w:pPr>
                  <w:pStyle w:val="Sinespaciado"/>
                </w:pPr>
              </w:p>
            </w:tc>
          </w:tr>
          <w:tr w:rsidR="00AD18E9">
            <w:tc>
              <w:tcPr>
                <w:tcW w:w="5746" w:type="dxa"/>
              </w:tcPr>
              <w:p w:rsidR="00AD18E9" w:rsidRDefault="00AD18E9">
                <w:pPr>
                  <w:pStyle w:val="Sinespaciado"/>
                </w:pPr>
              </w:p>
            </w:tc>
          </w:tr>
          <w:tr w:rsidR="00AD18E9">
            <w:tc>
              <w:tcPr>
                <w:tcW w:w="5746" w:type="dxa"/>
              </w:tcPr>
              <w:p w:rsidR="00AD18E9" w:rsidRPr="00AD18E9" w:rsidRDefault="00AD18E9" w:rsidP="00AD18E9">
                <w:pPr>
                  <w:pStyle w:val="Encabezado"/>
                  <w:jc w:val="both"/>
                  <w:rPr>
                    <w:sz w:val="28"/>
                    <w:szCs w:val="28"/>
                  </w:rPr>
                </w:pPr>
                <w:r w:rsidRPr="00AD18E9">
                  <w:rPr>
                    <w:sz w:val="28"/>
                    <w:szCs w:val="28"/>
                    <w:u w:val="single"/>
                  </w:rPr>
                  <w:t xml:space="preserve"> Integrantes</w:t>
                </w:r>
                <w:r w:rsidRPr="00AD18E9">
                  <w:rPr>
                    <w:sz w:val="28"/>
                    <w:szCs w:val="28"/>
                  </w:rPr>
                  <w:t xml:space="preserve">: Ruiz, Ridella, Gali, Wagner, Hechter, Calabrese, Juhasz </w:t>
                </w:r>
              </w:p>
            </w:tc>
          </w:tr>
          <w:tr w:rsidR="00AD18E9">
            <w:sdt>
              <w:sdtPr>
                <w:rPr>
                  <w:b/>
                  <w:bCs/>
                  <w:sz w:val="28"/>
                  <w:szCs w:val="28"/>
                </w:rPr>
                <w:alias w:val="Fecha"/>
                <w:id w:val="703864210"/>
                <w:placeholder>
                  <w:docPart w:val="99E919266B204519AAF72C620D7D9BE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6-2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AD18E9" w:rsidRPr="00AD18E9" w:rsidRDefault="00AD18E9">
                    <w:pPr>
                      <w:pStyle w:val="Sinespaciad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18E9">
                      <w:rPr>
                        <w:b/>
                        <w:bCs/>
                        <w:sz w:val="28"/>
                        <w:szCs w:val="28"/>
                      </w:rPr>
                      <w:t>28/06/2018</w:t>
                    </w:r>
                  </w:p>
                </w:tc>
              </w:sdtContent>
            </w:sdt>
          </w:tr>
          <w:tr w:rsidR="00AD18E9">
            <w:tc>
              <w:tcPr>
                <w:tcW w:w="5746" w:type="dxa"/>
              </w:tcPr>
              <w:p w:rsidR="00AD18E9" w:rsidRDefault="00AD18E9">
                <w:pPr>
                  <w:pStyle w:val="Sinespaciado"/>
                  <w:rPr>
                    <w:b/>
                    <w:bCs/>
                  </w:rPr>
                </w:pPr>
              </w:p>
            </w:tc>
          </w:tr>
        </w:tbl>
        <w:p w:rsidR="00AD18E9" w:rsidRDefault="00AD18E9">
          <w:pPr>
            <w:rPr>
              <w:lang w:val="es-ES"/>
            </w:rPr>
          </w:pPr>
          <w:r w:rsidRPr="00400276">
            <w:rPr>
              <w:noProof/>
              <w:lang w:val="es-ES"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400276">
            <w:rPr>
              <w:noProof/>
              <w:lang w:val="es-E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400276">
            <w:rPr>
              <w:noProof/>
              <w:lang w:val="es-ES"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AD18E9" w:rsidRDefault="00AD18E9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</w:sdtContent>
    </w:sdt>
    <w:p w:rsidR="00B734DD" w:rsidRPr="00B734DD" w:rsidRDefault="00B734DD" w:rsidP="00B734DD">
      <w:pPr>
        <w:jc w:val="both"/>
        <w:rPr>
          <w:sz w:val="24"/>
          <w:szCs w:val="24"/>
          <w:u w:val="single"/>
        </w:rPr>
      </w:pPr>
      <w:r w:rsidRPr="00B734DD">
        <w:rPr>
          <w:sz w:val="24"/>
          <w:szCs w:val="24"/>
          <w:u w:val="single"/>
        </w:rPr>
        <w:lastRenderedPageBreak/>
        <w:t>El sentido del oído</w:t>
      </w:r>
    </w:p>
    <w:p w:rsidR="00B734DD" w:rsidRDefault="00596377">
      <w:pPr>
        <w:rPr>
          <w:sz w:val="24"/>
          <w:szCs w:val="24"/>
        </w:rPr>
      </w:pPr>
      <w:r>
        <w:rPr>
          <w:sz w:val="24"/>
          <w:szCs w:val="24"/>
        </w:rPr>
        <w:t>¿Qué</w:t>
      </w:r>
      <w:r w:rsidR="00B734DD">
        <w:rPr>
          <w:sz w:val="24"/>
          <w:szCs w:val="24"/>
        </w:rPr>
        <w:t xml:space="preserve"> es el oído</w:t>
      </w:r>
      <w:r>
        <w:rPr>
          <w:sz w:val="24"/>
          <w:szCs w:val="24"/>
        </w:rPr>
        <w:t>?</w:t>
      </w:r>
    </w:p>
    <w:p w:rsidR="003D6077" w:rsidRDefault="00B734DD">
      <w:pPr>
        <w:rPr>
          <w:sz w:val="24"/>
          <w:szCs w:val="24"/>
        </w:rPr>
      </w:pPr>
      <w:r>
        <w:rPr>
          <w:sz w:val="24"/>
          <w:szCs w:val="24"/>
        </w:rPr>
        <w:t xml:space="preserve">El oído es un órgano que contiene los receptores que captan las vibraciones sonoras producidas por cuerpos sonoros. </w:t>
      </w:r>
      <w:r w:rsidR="00596377">
        <w:rPr>
          <w:sz w:val="24"/>
          <w:szCs w:val="24"/>
        </w:rPr>
        <w:t>Las vibraciones sonoras llegan al oído propagándose por el aire, el agua o cuerpo solido. El sonido no se propaga en el vacío.</w:t>
      </w:r>
    </w:p>
    <w:p w:rsidR="00596377" w:rsidRDefault="00596377">
      <w:pPr>
        <w:rPr>
          <w:sz w:val="24"/>
          <w:szCs w:val="24"/>
        </w:rPr>
      </w:pPr>
      <w:r>
        <w:rPr>
          <w:sz w:val="24"/>
          <w:szCs w:val="24"/>
        </w:rPr>
        <w:t>En el hombre el sentido del oído se halla ubicado a ambos lados de la cabeza dentro del hueso temporal constituyendo un complicado aparato que consta de tres partes.</w:t>
      </w:r>
    </w:p>
    <w:p w:rsidR="00596377" w:rsidRDefault="00596377" w:rsidP="0059637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Oído externo </w:t>
      </w:r>
    </w:p>
    <w:p w:rsidR="00596377" w:rsidRDefault="00596377" w:rsidP="0059637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Oído medio</w:t>
      </w:r>
    </w:p>
    <w:p w:rsidR="00596377" w:rsidRPr="00596377" w:rsidRDefault="00596377" w:rsidP="0059637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Oído interno</w:t>
      </w:r>
    </w:p>
    <w:p w:rsidR="00B734DD" w:rsidRDefault="00B734DD" w:rsidP="00B734DD">
      <w:pPr>
        <w:jc w:val="both"/>
        <w:rPr>
          <w:sz w:val="24"/>
          <w:szCs w:val="24"/>
        </w:rPr>
      </w:pPr>
    </w:p>
    <w:p w:rsidR="00EA7A01" w:rsidRDefault="00172650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5086350" cy="4238625"/>
            <wp:effectExtent l="19050" t="0" r="0" b="0"/>
            <wp:docPr id="3" name="Imagen 1" descr="Resultado de imagen para oido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ido med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A01">
        <w:rPr>
          <w:sz w:val="24"/>
          <w:szCs w:val="24"/>
        </w:rPr>
        <w:br w:type="page"/>
      </w:r>
    </w:p>
    <w:p w:rsidR="00994D97" w:rsidRDefault="00994D97" w:rsidP="00B734DD">
      <w:pPr>
        <w:jc w:val="both"/>
        <w:rPr>
          <w:sz w:val="24"/>
          <w:szCs w:val="24"/>
        </w:rPr>
      </w:pPr>
    </w:p>
    <w:p w:rsidR="00994D97" w:rsidRDefault="00994D97" w:rsidP="00B734DD">
      <w:pPr>
        <w:jc w:val="both"/>
        <w:rPr>
          <w:sz w:val="24"/>
          <w:szCs w:val="24"/>
          <w:u w:val="single"/>
        </w:rPr>
      </w:pPr>
      <w:r w:rsidRPr="00994D97">
        <w:rPr>
          <w:sz w:val="24"/>
          <w:szCs w:val="24"/>
          <w:u w:val="single"/>
        </w:rPr>
        <w:t>El oído externo:</w:t>
      </w:r>
    </w:p>
    <w:p w:rsidR="00EA7A01" w:rsidRDefault="00994D97" w:rsidP="00EA7A01">
      <w:pPr>
        <w:jc w:val="both"/>
        <w:rPr>
          <w:sz w:val="24"/>
          <w:szCs w:val="24"/>
        </w:rPr>
      </w:pPr>
      <w:r w:rsidRPr="00994D97">
        <w:rPr>
          <w:sz w:val="24"/>
          <w:szCs w:val="24"/>
        </w:rPr>
        <w:t>El oído externo está constituido por</w:t>
      </w:r>
      <w:r>
        <w:rPr>
          <w:sz w:val="24"/>
          <w:szCs w:val="24"/>
        </w:rPr>
        <w:t xml:space="preserve"> el pabellón de oído u oreja cuya. Su función </w:t>
      </w:r>
      <w:r w:rsidR="00EA7A01">
        <w:rPr>
          <w:sz w:val="24"/>
          <w:szCs w:val="24"/>
        </w:rPr>
        <w:t xml:space="preserve">es llevar </w:t>
      </w:r>
      <w:r>
        <w:rPr>
          <w:sz w:val="24"/>
          <w:szCs w:val="24"/>
        </w:rPr>
        <w:t>el sonido hasta el oído medio.</w:t>
      </w:r>
    </w:p>
    <w:p w:rsidR="00EA7A01" w:rsidRDefault="00EA7A01" w:rsidP="00EA7A01">
      <w:pPr>
        <w:jc w:val="both"/>
      </w:pPr>
      <w:r w:rsidRPr="00EA7A01">
        <w:t xml:space="preserve"> </w:t>
      </w:r>
      <w:r>
        <w:rPr>
          <w:noProof/>
          <w:lang w:eastAsia="es-AR"/>
        </w:rPr>
        <w:drawing>
          <wp:inline distT="0" distB="0" distL="0" distR="0">
            <wp:extent cx="3575159" cy="1666875"/>
            <wp:effectExtent l="19050" t="0" r="6241" b="0"/>
            <wp:docPr id="15" name="Imagen 13" descr="Resultado de imagen para el oido ex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el oido extern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59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01" w:rsidRDefault="00EA7A01" w:rsidP="00EA7A01">
      <w:pPr>
        <w:jc w:val="both"/>
      </w:pPr>
    </w:p>
    <w:p w:rsidR="00EA7A01" w:rsidRDefault="00EA7A01" w:rsidP="00EA7A01">
      <w:pPr>
        <w:jc w:val="both"/>
        <w:rPr>
          <w:u w:val="single"/>
        </w:rPr>
      </w:pPr>
      <w:r w:rsidRPr="00EA7A01">
        <w:rPr>
          <w:u w:val="single"/>
        </w:rPr>
        <w:t xml:space="preserve">El oído </w:t>
      </w:r>
      <w:r w:rsidR="0079245E">
        <w:rPr>
          <w:u w:val="single"/>
        </w:rPr>
        <w:t>medio:</w:t>
      </w:r>
    </w:p>
    <w:p w:rsidR="0079245E" w:rsidRPr="0079245E" w:rsidRDefault="0079245E" w:rsidP="00EA7A01">
      <w:pPr>
        <w:jc w:val="both"/>
      </w:pPr>
      <w:r>
        <w:t xml:space="preserve">El oído medio se conecta con el oído externo por medio de la membrana del tímpano. Es una cavidad que esta comunicada </w:t>
      </w:r>
      <w:r w:rsidR="00172650">
        <w:t>con la faringe por medio de la trompa de Eustaquio. Contiene cadenas de tres huesos: el martillo, el yunque y el estribo.</w:t>
      </w:r>
    </w:p>
    <w:p w:rsidR="00EA7A01" w:rsidRDefault="00EA7A01" w:rsidP="00EA7A01">
      <w:pPr>
        <w:jc w:val="both"/>
      </w:pPr>
    </w:p>
    <w:p w:rsidR="00172650" w:rsidRDefault="00172650">
      <w:r>
        <w:rPr>
          <w:noProof/>
          <w:lang w:eastAsia="es-AR"/>
        </w:rPr>
        <w:drawing>
          <wp:inline distT="0" distB="0" distL="0" distR="0">
            <wp:extent cx="2657475" cy="1600200"/>
            <wp:effectExtent l="19050" t="0" r="9525" b="0"/>
            <wp:docPr id="7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80" cy="160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50">
        <w:rPr>
          <w:noProof/>
          <w:lang w:eastAsia="es-AR"/>
        </w:rPr>
        <w:drawing>
          <wp:inline distT="0" distB="0" distL="0" distR="0">
            <wp:extent cx="2886032" cy="2447925"/>
            <wp:effectExtent l="19050" t="0" r="0" b="0"/>
            <wp:docPr id="1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89" cy="245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C1" w:rsidRDefault="00633FC1"/>
    <w:p w:rsidR="00633FC1" w:rsidRDefault="00633FC1"/>
    <w:p w:rsidR="00EA7A01" w:rsidRDefault="00EA7A01">
      <w:r>
        <w:br w:type="page"/>
      </w:r>
    </w:p>
    <w:p w:rsidR="004412B0" w:rsidRDefault="00191650" w:rsidP="00191650">
      <w:pPr>
        <w:jc w:val="both"/>
      </w:pPr>
      <w:r w:rsidRPr="00191650">
        <w:rPr>
          <w:u w:val="single"/>
        </w:rPr>
        <w:lastRenderedPageBreak/>
        <w:t>El oído interno</w:t>
      </w:r>
      <w:r>
        <w:t>:</w:t>
      </w:r>
    </w:p>
    <w:p w:rsidR="00EA7A01" w:rsidRDefault="004412B0" w:rsidP="00191650">
      <w:pPr>
        <w:jc w:val="both"/>
      </w:pPr>
      <w:r>
        <w:t xml:space="preserve"> S</w:t>
      </w:r>
      <w:r w:rsidR="00191650">
        <w:t>e ubica en el laberinto óseo que es una excavación flexuosa dentro del hueso .El laberinto óseo protege a unos sacos membranosos denominados en conjunto laberinto membranoso.</w:t>
      </w:r>
    </w:p>
    <w:p w:rsidR="005258DE" w:rsidRDefault="005258DE" w:rsidP="00191650">
      <w:pPr>
        <w:jc w:val="both"/>
      </w:pPr>
      <w:r>
        <w:t>La perilinfa es un líquido que se encuentra entre los dos laberintos. Dentro del laberinto membranoso se encuentra otro líquido denominado la endolinfa.</w:t>
      </w:r>
    </w:p>
    <w:p w:rsidR="00476F77" w:rsidRDefault="005258DE" w:rsidP="00191650">
      <w:pPr>
        <w:jc w:val="both"/>
      </w:pPr>
      <w:r w:rsidRPr="00EA43F0">
        <w:t>El laberinto membranoso comprende:</w:t>
      </w:r>
    </w:p>
    <w:p w:rsidR="005258DE" w:rsidRDefault="005258DE" w:rsidP="00476F77">
      <w:pPr>
        <w:pStyle w:val="Prrafodelista"/>
        <w:numPr>
          <w:ilvl w:val="0"/>
          <w:numId w:val="2"/>
        </w:numPr>
        <w:jc w:val="both"/>
      </w:pPr>
      <w:r>
        <w:t>el vestíbulo membranoso</w:t>
      </w:r>
    </w:p>
    <w:p w:rsidR="005258DE" w:rsidRDefault="005258DE" w:rsidP="00476F77">
      <w:pPr>
        <w:pStyle w:val="Prrafodelista"/>
        <w:numPr>
          <w:ilvl w:val="0"/>
          <w:numId w:val="2"/>
        </w:numPr>
        <w:jc w:val="both"/>
      </w:pPr>
      <w:r>
        <w:t xml:space="preserve">Los conductos semicirculares membranosos </w:t>
      </w:r>
    </w:p>
    <w:p w:rsidR="005258DE" w:rsidRDefault="005258DE" w:rsidP="00476F77">
      <w:pPr>
        <w:pStyle w:val="Prrafodelista"/>
        <w:numPr>
          <w:ilvl w:val="0"/>
          <w:numId w:val="2"/>
        </w:numPr>
        <w:jc w:val="both"/>
      </w:pPr>
      <w:r>
        <w:t xml:space="preserve">El caracol membranoso </w:t>
      </w:r>
    </w:p>
    <w:p w:rsidR="00476F77" w:rsidRDefault="00476F77" w:rsidP="00476F77">
      <w:pPr>
        <w:jc w:val="both"/>
      </w:pPr>
      <w:r>
        <w:t xml:space="preserve">El vestíbulo consta de dos vesículas una superior o utrículo y una inferior o sáculo .En el utrículo nacen los conductos semicirculares membranosos y se denominan superior, posterior y externo. En ellos reside el sentido del equilibrio con receptores especiales denominados </w:t>
      </w:r>
      <w:r w:rsidR="00EA43F0">
        <w:t>estatorreceptores.</w:t>
      </w:r>
    </w:p>
    <w:p w:rsidR="00EA43F0" w:rsidRDefault="00EA43F0" w:rsidP="00476F77">
      <w:pPr>
        <w:jc w:val="both"/>
      </w:pPr>
      <w:r>
        <w:t>En el caracol membranoso (conducto en forma de espiral) encontraremos en su interior el órgano de Corti y dentro de este encontraremos células ciliadas denominadas células acústicas en las cuales se ubican terminaciones nerviosas del nervio acústico o coclear.</w:t>
      </w:r>
    </w:p>
    <w:p w:rsidR="00191650" w:rsidRDefault="00191650"/>
    <w:p w:rsidR="00994D97" w:rsidRDefault="00792372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t>E</w:t>
      </w:r>
      <w:r w:rsidR="00EA43F0">
        <w:rPr>
          <w:noProof/>
          <w:lang w:eastAsia="es-AR"/>
        </w:rPr>
        <w:drawing>
          <wp:inline distT="0" distB="0" distL="0" distR="0">
            <wp:extent cx="5612130" cy="3367278"/>
            <wp:effectExtent l="19050" t="0" r="7620" b="0"/>
            <wp:docPr id="2" name="Imagen 1" descr="https://sites.google.com/site/janethoido/_/rsrc/1472779040890/home/oido-interno/oido%20inter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janethoido/_/rsrc/1472779040890/home/oido-interno/oido%20intern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B0" w:rsidRDefault="004412B0" w:rsidP="00B734DD">
      <w:pPr>
        <w:jc w:val="both"/>
        <w:rPr>
          <w:noProof/>
          <w:u w:val="single"/>
          <w:lang w:eastAsia="es-AR"/>
        </w:rPr>
      </w:pPr>
    </w:p>
    <w:p w:rsidR="004412B0" w:rsidRDefault="00792372" w:rsidP="00B734DD">
      <w:pPr>
        <w:jc w:val="both"/>
        <w:rPr>
          <w:noProof/>
          <w:lang w:eastAsia="es-AR"/>
        </w:rPr>
      </w:pPr>
      <w:r w:rsidRPr="00792372">
        <w:rPr>
          <w:noProof/>
          <w:u w:val="single"/>
          <w:lang w:eastAsia="es-AR"/>
        </w:rPr>
        <w:lastRenderedPageBreak/>
        <w:t>El nervio auditivo</w:t>
      </w:r>
      <w:r w:rsidRPr="00792372">
        <w:rPr>
          <w:noProof/>
          <w:lang w:eastAsia="es-AR"/>
        </w:rPr>
        <w:t>:</w:t>
      </w:r>
    </w:p>
    <w:p w:rsidR="00792372" w:rsidRDefault="00792372" w:rsidP="00B734DD">
      <w:pPr>
        <w:jc w:val="both"/>
        <w:rPr>
          <w:noProof/>
          <w:lang w:eastAsia="es-AR"/>
        </w:rPr>
      </w:pPr>
      <w:r w:rsidRPr="00792372">
        <w:rPr>
          <w:noProof/>
          <w:lang w:eastAsia="es-AR"/>
        </w:rPr>
        <w:t xml:space="preserve"> </w:t>
      </w:r>
      <w:r w:rsidR="004412B0">
        <w:rPr>
          <w:noProof/>
          <w:lang w:eastAsia="es-AR"/>
        </w:rPr>
        <w:t>E</w:t>
      </w:r>
      <w:r w:rsidRPr="00792372">
        <w:rPr>
          <w:noProof/>
          <w:lang w:eastAsia="es-AR"/>
        </w:rPr>
        <w:t>sta formado por l</w:t>
      </w:r>
      <w:r w:rsidRPr="004412B0">
        <w:rPr>
          <w:noProof/>
          <w:lang w:eastAsia="es-AR"/>
        </w:rPr>
        <w:t xml:space="preserve">a </w:t>
      </w:r>
      <w:r>
        <w:rPr>
          <w:noProof/>
          <w:lang w:eastAsia="es-AR"/>
        </w:rPr>
        <w:t xml:space="preserve">union de dos ramas .Una es el nervio coclear que nace en el caracol membranoso </w:t>
      </w:r>
      <w:r w:rsidR="00803A63">
        <w:rPr>
          <w:noProof/>
          <w:lang w:eastAsia="es-AR"/>
        </w:rPr>
        <w:t>;la otra es el nervio vestibular el cual esta vinculado con el mantenimiento del equilibrio .</w:t>
      </w:r>
    </w:p>
    <w:p w:rsidR="004412B0" w:rsidRDefault="00AC24F9" w:rsidP="00B734DD">
      <w:pPr>
        <w:jc w:val="both"/>
        <w:rPr>
          <w:noProof/>
          <w:lang w:eastAsia="es-AR"/>
        </w:rPr>
      </w:pPr>
      <w:r w:rsidRPr="00AC24F9">
        <w:rPr>
          <w:noProof/>
          <w:u w:val="single"/>
          <w:lang w:eastAsia="es-AR"/>
        </w:rPr>
        <w:t>Funcion del oido interno:</w:t>
      </w:r>
      <w:r>
        <w:rPr>
          <w:noProof/>
          <w:lang w:eastAsia="es-AR"/>
        </w:rPr>
        <w:t xml:space="preserve"> </w:t>
      </w:r>
    </w:p>
    <w:p w:rsidR="00AC24F9" w:rsidRDefault="004412B0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t>L</w:t>
      </w:r>
      <w:r w:rsidR="00AC24F9">
        <w:rPr>
          <w:noProof/>
          <w:lang w:eastAsia="es-AR"/>
        </w:rPr>
        <w:t>as vibraciones que desde la membrana del timpano transmiten los huesos del oido hasta la ventana oval , presionan sobre la perlinfa y esta a su vez , lo  hace sobre la endolinfa.</w:t>
      </w:r>
    </w:p>
    <w:p w:rsidR="00AC24F9" w:rsidRDefault="00AC24F9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Las osilaciones de la endolinfa son captadas por las celulas acusticas,las cuales exitan a las neuronas , estas van a conducir el influjo nervioso hasta la corteza cerebral , en cuyos </w:t>
      </w:r>
      <w:r w:rsidR="001A4204">
        <w:rPr>
          <w:noProof/>
          <w:lang w:eastAsia="es-AR"/>
        </w:rPr>
        <w:t>centros auditivos se toma conciencia de las sensaciones en forma de sonido.</w:t>
      </w:r>
    </w:p>
    <w:p w:rsidR="004412B0" w:rsidRDefault="001A4204" w:rsidP="00B734DD">
      <w:pPr>
        <w:jc w:val="both"/>
        <w:rPr>
          <w:noProof/>
          <w:u w:val="single"/>
          <w:lang w:eastAsia="es-AR"/>
        </w:rPr>
      </w:pPr>
      <w:r w:rsidRPr="001A4204">
        <w:rPr>
          <w:noProof/>
          <w:u w:val="single"/>
          <w:lang w:eastAsia="es-AR"/>
        </w:rPr>
        <w:t>Sensaciones auditivas:</w:t>
      </w:r>
    </w:p>
    <w:p w:rsidR="001A4204" w:rsidRDefault="004412B0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t>L</w:t>
      </w:r>
      <w:r w:rsidR="001A4204">
        <w:rPr>
          <w:noProof/>
          <w:lang w:eastAsia="es-AR"/>
        </w:rPr>
        <w:t>os cuerpos sonoros  cuando vibran  producen ondas que se transmiten en el aire , arazon de 333 m por segundo.</w:t>
      </w:r>
      <w:r>
        <w:rPr>
          <w:noProof/>
          <w:lang w:eastAsia="es-AR"/>
        </w:rPr>
        <w:t>Para que la onda pueda ser captada y traducida en sonido no debe vibrar a menos 16 veces por segundo.</w:t>
      </w:r>
    </w:p>
    <w:p w:rsidR="004412B0" w:rsidRDefault="004412B0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t>El sentido del oido permite interpretar el habla , adquiri nocion de espacio , tiempo y localizar cuerpos que nos rodean.</w:t>
      </w:r>
    </w:p>
    <w:p w:rsidR="006B0BBA" w:rsidRDefault="006B0BBA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3810000" cy="2219325"/>
            <wp:effectExtent l="19050" t="0" r="0" b="0"/>
            <wp:docPr id="4" name="Imagen 1" descr="Resultado de imagen para sensacion aud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ensacion auditiv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36" w:rsidRDefault="002B3A36" w:rsidP="00B734DD">
      <w:pPr>
        <w:jc w:val="both"/>
        <w:rPr>
          <w:noProof/>
          <w:lang w:eastAsia="es-AR"/>
        </w:rPr>
      </w:pPr>
      <w:r w:rsidRPr="002B3A36">
        <w:rPr>
          <w:noProof/>
          <w:u w:val="single"/>
          <w:lang w:eastAsia="es-AR"/>
        </w:rPr>
        <w:t>Infeccion de oido</w:t>
      </w:r>
      <w:r>
        <w:rPr>
          <w:noProof/>
          <w:lang w:eastAsia="es-AR"/>
        </w:rPr>
        <w:t>:</w:t>
      </w:r>
    </w:p>
    <w:p w:rsidR="002B3A36" w:rsidRDefault="002B3A36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t>Las infecciones de oido no son contagiosas. La infeccion mas comun es la otitis media causada por inflamacion e infeccion del oido medio.Las infecciones son mas comunes en bebes y niños debido a que sus trompas de eustoquio se obstruyen facilmente.</w:t>
      </w:r>
    </w:p>
    <w:p w:rsidR="002B3A36" w:rsidRDefault="002B3A36" w:rsidP="00B734DD">
      <w:pPr>
        <w:jc w:val="both"/>
        <w:rPr>
          <w:noProof/>
          <w:lang w:eastAsia="es-AR"/>
        </w:rPr>
      </w:pPr>
      <w:r>
        <w:rPr>
          <w:noProof/>
          <w:lang w:eastAsia="es-AR"/>
        </w:rPr>
        <w:t>Cualquier cosa que ocacione inflamacion o bloqueo de las trompas de eustaquio hace que se acumulen mas liquidos en el oido medio detrás del timpano.</w:t>
      </w:r>
    </w:p>
    <w:p w:rsidR="002B3A36" w:rsidRDefault="002B3A36" w:rsidP="00B734DD">
      <w:pPr>
        <w:jc w:val="both"/>
        <w:rPr>
          <w:noProof/>
          <w:lang w:eastAsia="es-AR"/>
        </w:rPr>
      </w:pPr>
      <w:r w:rsidRPr="006B0BBA">
        <w:rPr>
          <w:noProof/>
          <w:u w:val="single"/>
          <w:lang w:eastAsia="es-AR"/>
        </w:rPr>
        <w:lastRenderedPageBreak/>
        <w:t>Las causas pueden ser</w:t>
      </w:r>
      <w:r>
        <w:rPr>
          <w:noProof/>
          <w:lang w:eastAsia="es-AR"/>
        </w:rPr>
        <w:t xml:space="preserve"> :</w:t>
      </w:r>
    </w:p>
    <w:p w:rsidR="002B3A36" w:rsidRDefault="002B3A36" w:rsidP="002B3A36">
      <w:pPr>
        <w:pStyle w:val="Prrafodelista"/>
        <w:numPr>
          <w:ilvl w:val="0"/>
          <w:numId w:val="3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resfriados</w:t>
      </w:r>
    </w:p>
    <w:p w:rsidR="002B3A36" w:rsidRDefault="002B3A36" w:rsidP="002B3A36">
      <w:pPr>
        <w:pStyle w:val="Prrafodelista"/>
        <w:numPr>
          <w:ilvl w:val="0"/>
          <w:numId w:val="3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Exeso de moco y saliva</w:t>
      </w:r>
    </w:p>
    <w:p w:rsidR="002B3A36" w:rsidRDefault="002B3A36" w:rsidP="002B3A36">
      <w:pPr>
        <w:pStyle w:val="Prrafodelista"/>
        <w:numPr>
          <w:ilvl w:val="0"/>
          <w:numId w:val="3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Alergias </w:t>
      </w:r>
    </w:p>
    <w:p w:rsidR="002B3A36" w:rsidRDefault="002B3A36" w:rsidP="002B3A36">
      <w:pPr>
        <w:pStyle w:val="Prrafodelista"/>
        <w:numPr>
          <w:ilvl w:val="0"/>
          <w:numId w:val="3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Infeccion o agrandamiento de adenoides</w:t>
      </w:r>
    </w:p>
    <w:p w:rsidR="004412B0" w:rsidRDefault="002B3A36" w:rsidP="00B734DD">
      <w:pPr>
        <w:pStyle w:val="Prrafodelista"/>
        <w:numPr>
          <w:ilvl w:val="0"/>
          <w:numId w:val="3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Humo de tabaco</w:t>
      </w:r>
      <w:r w:rsidRPr="002B3A36">
        <w:rPr>
          <w:noProof/>
          <w:lang w:eastAsia="es-AR"/>
        </w:rPr>
        <w:t xml:space="preserve"> </w:t>
      </w:r>
    </w:p>
    <w:p w:rsidR="002B3A36" w:rsidRDefault="002B3A36" w:rsidP="002B3A36">
      <w:pPr>
        <w:jc w:val="both"/>
        <w:rPr>
          <w:noProof/>
          <w:lang w:eastAsia="es-AR"/>
        </w:rPr>
      </w:pPr>
      <w:r w:rsidRPr="006B0BBA">
        <w:rPr>
          <w:noProof/>
          <w:u w:val="single"/>
          <w:lang w:eastAsia="es-AR"/>
        </w:rPr>
        <w:t>Los sintomas de las infecciones pueden ser</w:t>
      </w:r>
      <w:r>
        <w:rPr>
          <w:noProof/>
          <w:lang w:eastAsia="es-AR"/>
        </w:rPr>
        <w:t xml:space="preserve"> :</w:t>
      </w:r>
    </w:p>
    <w:p w:rsidR="002B3A36" w:rsidRDefault="002B3A36" w:rsidP="006B0BBA">
      <w:pPr>
        <w:pStyle w:val="Prrafodelista"/>
        <w:numPr>
          <w:ilvl w:val="0"/>
          <w:numId w:val="4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Dolor de oido </w:t>
      </w:r>
    </w:p>
    <w:p w:rsidR="002B3A36" w:rsidRDefault="002B3A36" w:rsidP="006B0BBA">
      <w:pPr>
        <w:pStyle w:val="Prrafodelista"/>
        <w:numPr>
          <w:ilvl w:val="0"/>
          <w:numId w:val="4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Dificultades para dormir</w:t>
      </w:r>
    </w:p>
    <w:p w:rsidR="002B3A36" w:rsidRDefault="006B0BBA" w:rsidP="006B0BBA">
      <w:pPr>
        <w:pStyle w:val="Prrafodelista"/>
        <w:numPr>
          <w:ilvl w:val="0"/>
          <w:numId w:val="4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(en caso de un bebe) llorar mas de lo habitual</w:t>
      </w:r>
    </w:p>
    <w:p w:rsidR="006B0BBA" w:rsidRDefault="006B0BBA" w:rsidP="006B0BBA">
      <w:pPr>
        <w:pStyle w:val="Prrafodelista"/>
        <w:numPr>
          <w:ilvl w:val="0"/>
          <w:numId w:val="4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Perdida del equilibrio</w:t>
      </w:r>
    </w:p>
    <w:p w:rsidR="006B0BBA" w:rsidRDefault="006B0BBA" w:rsidP="006B0BBA">
      <w:pPr>
        <w:pStyle w:val="Prrafodelista"/>
        <w:numPr>
          <w:ilvl w:val="0"/>
          <w:numId w:val="4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Fiebre</w:t>
      </w:r>
    </w:p>
    <w:p w:rsidR="006B0BBA" w:rsidRDefault="006B0BBA" w:rsidP="006B0BBA">
      <w:pPr>
        <w:pStyle w:val="Prrafodelista"/>
        <w:numPr>
          <w:ilvl w:val="0"/>
          <w:numId w:val="4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Dolor de cabeza </w:t>
      </w:r>
    </w:p>
    <w:p w:rsidR="006B0BBA" w:rsidRPr="001A4204" w:rsidRDefault="006B0BBA" w:rsidP="006B0BBA">
      <w:pPr>
        <w:pStyle w:val="Prrafodelista"/>
        <w:numPr>
          <w:ilvl w:val="0"/>
          <w:numId w:val="4"/>
        </w:numPr>
        <w:jc w:val="both"/>
        <w:rPr>
          <w:noProof/>
          <w:lang w:eastAsia="es-AR"/>
        </w:rPr>
      </w:pPr>
      <w:r>
        <w:rPr>
          <w:noProof/>
          <w:lang w:eastAsia="es-AR"/>
        </w:rPr>
        <w:t>Perdida de apetito</w:t>
      </w:r>
    </w:p>
    <w:p w:rsidR="00803A63" w:rsidRDefault="006B0BBA" w:rsidP="00B734DD">
      <w:pPr>
        <w:jc w:val="both"/>
        <w:rPr>
          <w:sz w:val="24"/>
          <w:szCs w:val="24"/>
          <w:u w:val="single"/>
        </w:rPr>
      </w:pPr>
      <w:r w:rsidRPr="006B0BBA">
        <w:rPr>
          <w:sz w:val="24"/>
          <w:szCs w:val="24"/>
          <w:u w:val="single"/>
        </w:rPr>
        <w:t>Solución:</w:t>
      </w:r>
    </w:p>
    <w:p w:rsidR="006B0BBA" w:rsidRPr="006B0BBA" w:rsidRDefault="006B0BBA" w:rsidP="00B734DD">
      <w:pPr>
        <w:jc w:val="both"/>
        <w:rPr>
          <w:sz w:val="24"/>
          <w:szCs w:val="24"/>
        </w:rPr>
      </w:pPr>
      <w:r w:rsidRPr="006B0BBA">
        <w:rPr>
          <w:sz w:val="24"/>
          <w:szCs w:val="24"/>
        </w:rPr>
        <w:t>Una de las soluciones puede ser</w:t>
      </w:r>
      <w:r>
        <w:rPr>
          <w:sz w:val="24"/>
          <w:szCs w:val="24"/>
        </w:rPr>
        <w:t xml:space="preserve"> un tratamiento médico o quirúrgico, un antibiótico o la extirpación de los adenoides (mediante una operación )</w:t>
      </w:r>
    </w:p>
    <w:sectPr w:rsidR="006B0BBA" w:rsidRPr="006B0BBA" w:rsidSect="00AD18E9">
      <w:headerReference w:type="default" r:id="rId14"/>
      <w:footerReference w:type="defaul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F2" w:rsidRDefault="00F15BF2" w:rsidP="006B0BBA">
      <w:pPr>
        <w:spacing w:after="0" w:line="240" w:lineRule="auto"/>
      </w:pPr>
      <w:r>
        <w:separator/>
      </w:r>
    </w:p>
  </w:endnote>
  <w:endnote w:type="continuationSeparator" w:id="1">
    <w:p w:rsidR="00F15BF2" w:rsidRDefault="00F15BF2" w:rsidP="006B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E9" w:rsidRDefault="00AD18E9">
    <w:pPr>
      <w:pStyle w:val="Piedepgina"/>
    </w:pPr>
    <w:r w:rsidRPr="00400276">
      <w:rPr>
        <w:noProof/>
        <w:lang w:val="es-ES"/>
      </w:rPr>
      <w:pict>
        <v:group id="_x0000_s5121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2" type="#_x0000_t32" style="position:absolute;left:15;top:14415;width:10171;height:1057" o:connectortype="straight" strokecolor="#a7bfde [1620]"/>
          <v:oval id="_x0000_s5123" style="position:absolute;left:9657;top:14459;width:1016;height:1016" fillcolor="#a7bfde [1620]" stroked="f"/>
          <v:oval id="_x0000_s5124" style="position:absolute;left:9733;top:14568;width:908;height:904" fillcolor="#d3dfee [820]" stroked="f"/>
          <v:oval id="_x0000_s5125" style="position:absolute;left:9802;top:14688;width:783;height:784;v-text-anchor:middle" fillcolor="#7ba0cd [2420]" stroked="f">
            <v:textbox style="mso-next-textbox:#_x0000_s5125">
              <w:txbxContent>
                <w:p w:rsidR="00AD18E9" w:rsidRDefault="00AD18E9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Pr="00AD18E9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E9" w:rsidRDefault="00AD18E9">
    <w:pPr>
      <w:pStyle w:val="Piedepgina"/>
    </w:pPr>
    <w:r w:rsidRPr="00400276">
      <w:rPr>
        <w:noProof/>
        <w:lang w:val="es-ES"/>
      </w:rPr>
      <w:pict>
        <v:group id="_x0000_s5126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7" type="#_x0000_t32" style="position:absolute;left:15;top:14415;width:10171;height:1057" o:connectortype="straight" strokecolor="#a7bfde [1620]"/>
          <v:oval id="_x0000_s5128" style="position:absolute;left:9657;top:14459;width:1016;height:1016" fillcolor="#a7bfde [1620]" stroked="f"/>
          <v:oval id="_x0000_s5129" style="position:absolute;left:9733;top:14568;width:908;height:904" fillcolor="#d3dfee [820]" stroked="f"/>
          <v:oval id="_x0000_s5130" style="position:absolute;left:9802;top:14688;width:783;height:784;v-text-anchor:middle" fillcolor="#7ba0cd [2420]" stroked="f">
            <v:textbox style="mso-next-textbox:#_x0000_s5130">
              <w:txbxContent>
                <w:p w:rsidR="00AD18E9" w:rsidRDefault="00AD18E9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Pr="00AD18E9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F2" w:rsidRDefault="00F15BF2" w:rsidP="006B0BBA">
      <w:pPr>
        <w:spacing w:after="0" w:line="240" w:lineRule="auto"/>
      </w:pPr>
      <w:r>
        <w:separator/>
      </w:r>
    </w:p>
  </w:footnote>
  <w:footnote w:type="continuationSeparator" w:id="1">
    <w:p w:rsidR="00F15BF2" w:rsidRDefault="00F15BF2" w:rsidP="006B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A" w:rsidRDefault="006B0BBA" w:rsidP="006B0BBA">
    <w:pPr>
      <w:pStyle w:val="Encabezado"/>
      <w:jc w:val="both"/>
    </w:pPr>
    <w:r w:rsidRPr="006B0BBA">
      <w:rPr>
        <w:u w:val="single"/>
      </w:rPr>
      <w:t>Trabajo práctico</w:t>
    </w:r>
    <w:r>
      <w:t xml:space="preserve">: La audición </w:t>
    </w:r>
  </w:p>
  <w:p w:rsidR="006B0BBA" w:rsidRDefault="006B0BBA" w:rsidP="006B0BBA">
    <w:pPr>
      <w:pStyle w:val="Encabezado"/>
      <w:jc w:val="both"/>
    </w:pPr>
    <w:r w:rsidRPr="006B0BBA">
      <w:rPr>
        <w:u w:val="single"/>
      </w:rPr>
      <w:t>Integrantes</w:t>
    </w:r>
    <w:r>
      <w:t xml:space="preserve">: Ruiz, Ridella, Gali, </w:t>
    </w:r>
    <w:r w:rsidR="00AD18E9">
      <w:t xml:space="preserve">Wagner, Hechter, Calabrese, Juhasz </w:t>
    </w:r>
  </w:p>
  <w:p w:rsidR="006B0BBA" w:rsidRDefault="006B0BBA" w:rsidP="006B0BBA">
    <w:pPr>
      <w:pStyle w:val="Encabezad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F92"/>
    <w:multiLevelType w:val="hybridMultilevel"/>
    <w:tmpl w:val="00122352"/>
    <w:lvl w:ilvl="0" w:tplc="F1EC8BB8">
      <w:start w:val="1"/>
      <w:numFmt w:val="bullet"/>
      <w:lvlText w:val="★"/>
      <w:lvlJc w:val="left"/>
      <w:pPr>
        <w:ind w:left="720" w:hanging="360"/>
      </w:pPr>
      <w:rPr>
        <w:rFonts w:ascii="NSimSun" w:eastAsia="NSimSun" w:hAnsi="NSimSun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46A6F"/>
    <w:multiLevelType w:val="hybridMultilevel"/>
    <w:tmpl w:val="F6C8FFF8"/>
    <w:lvl w:ilvl="0" w:tplc="F1EC8BB8">
      <w:start w:val="1"/>
      <w:numFmt w:val="bullet"/>
      <w:lvlText w:val="★"/>
      <w:lvlJc w:val="left"/>
      <w:pPr>
        <w:ind w:left="720" w:hanging="360"/>
      </w:pPr>
      <w:rPr>
        <w:rFonts w:ascii="NSimSun" w:eastAsia="NSimSun" w:hAnsi="NSimSun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626B6"/>
    <w:multiLevelType w:val="hybridMultilevel"/>
    <w:tmpl w:val="C0120E10"/>
    <w:lvl w:ilvl="0" w:tplc="F1EC8BB8">
      <w:start w:val="1"/>
      <w:numFmt w:val="bullet"/>
      <w:lvlText w:val="★"/>
      <w:lvlJc w:val="left"/>
      <w:pPr>
        <w:ind w:left="720" w:hanging="360"/>
      </w:pPr>
      <w:rPr>
        <w:rFonts w:ascii="NSimSun" w:eastAsia="NSimSun" w:hAnsi="NSimSun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440"/>
    <w:multiLevelType w:val="hybridMultilevel"/>
    <w:tmpl w:val="1BD63306"/>
    <w:lvl w:ilvl="0" w:tplc="F1EC8BB8">
      <w:start w:val="1"/>
      <w:numFmt w:val="bullet"/>
      <w:lvlText w:val="★"/>
      <w:lvlJc w:val="left"/>
      <w:pPr>
        <w:ind w:left="720" w:hanging="360"/>
      </w:pPr>
      <w:rPr>
        <w:rFonts w:ascii="NSimSun" w:eastAsia="NSimSun" w:hAnsi="NSimSun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2"/>
        <o:r id="V:Rule2" type="connector" idref="#_x0000_s51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34DD"/>
    <w:rsid w:val="00172650"/>
    <w:rsid w:val="00191650"/>
    <w:rsid w:val="001A4204"/>
    <w:rsid w:val="00223C47"/>
    <w:rsid w:val="00274527"/>
    <w:rsid w:val="002B3A36"/>
    <w:rsid w:val="003D6077"/>
    <w:rsid w:val="004412B0"/>
    <w:rsid w:val="00476F77"/>
    <w:rsid w:val="005258DE"/>
    <w:rsid w:val="00596377"/>
    <w:rsid w:val="00633FC1"/>
    <w:rsid w:val="006B0BBA"/>
    <w:rsid w:val="00792372"/>
    <w:rsid w:val="0079245E"/>
    <w:rsid w:val="00803A63"/>
    <w:rsid w:val="008F0BB3"/>
    <w:rsid w:val="00994D97"/>
    <w:rsid w:val="009A11B9"/>
    <w:rsid w:val="00AC24F9"/>
    <w:rsid w:val="00AD18E9"/>
    <w:rsid w:val="00B734DD"/>
    <w:rsid w:val="00EA43F0"/>
    <w:rsid w:val="00EA7A01"/>
    <w:rsid w:val="00F1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3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0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BBA"/>
  </w:style>
  <w:style w:type="paragraph" w:styleId="Piedepgina">
    <w:name w:val="footer"/>
    <w:basedOn w:val="Normal"/>
    <w:link w:val="PiedepginaCar"/>
    <w:uiPriority w:val="99"/>
    <w:semiHidden/>
    <w:unhideWhenUsed/>
    <w:rsid w:val="006B0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BBA"/>
  </w:style>
  <w:style w:type="paragraph" w:styleId="Sinespaciado">
    <w:name w:val="No Spacing"/>
    <w:link w:val="SinespaciadoCar"/>
    <w:uiPriority w:val="1"/>
    <w:qFormat/>
    <w:rsid w:val="00AD18E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18E9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604B3315C144F0BDEE8F9F73FB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E5A9-D823-4920-A1A8-FA34C44322FF}"/>
      </w:docPartPr>
      <w:docPartBody>
        <w:p w:rsidR="00000000" w:rsidRDefault="00475D5A" w:rsidP="00475D5A">
          <w:pPr>
            <w:pStyle w:val="16604B3315C144F0BDEE8F9F73FBBC0D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lang w:val="es-ES"/>
            </w:rPr>
            <w:t>[Escribir el título del documento]</w:t>
          </w:r>
        </w:p>
      </w:docPartBody>
    </w:docPart>
    <w:docPart>
      <w:docPartPr>
        <w:name w:val="99E919266B204519AAF72C620D7D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7E7A-CE7C-449D-96C3-98B7BAD9A9E9}"/>
      </w:docPartPr>
      <w:docPartBody>
        <w:p w:rsidR="00000000" w:rsidRDefault="00475D5A" w:rsidP="00475D5A">
          <w:pPr>
            <w:pStyle w:val="99E919266B204519AAF72C620D7D9BE7"/>
          </w:pPr>
          <w:r>
            <w:rPr>
              <w:b/>
              <w:bCs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5D5A"/>
    <w:rsid w:val="00475D5A"/>
    <w:rsid w:val="00E0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604B3315C144F0BDEE8F9F73FBBC0D">
    <w:name w:val="16604B3315C144F0BDEE8F9F73FBBC0D"/>
    <w:rsid w:val="00475D5A"/>
  </w:style>
  <w:style w:type="paragraph" w:customStyle="1" w:styleId="727D6C4E32394F76B8824ECF1F0D7693">
    <w:name w:val="727D6C4E32394F76B8824ECF1F0D7693"/>
    <w:rsid w:val="00475D5A"/>
  </w:style>
  <w:style w:type="paragraph" w:customStyle="1" w:styleId="E30A8BA0C5724A0A86F239ED05C37390">
    <w:name w:val="E30A8BA0C5724A0A86F239ED05C37390"/>
    <w:rsid w:val="00475D5A"/>
  </w:style>
  <w:style w:type="paragraph" w:customStyle="1" w:styleId="E3B2A2B102D444CEB923807B04DFE745">
    <w:name w:val="E3B2A2B102D444CEB923807B04DFE745"/>
    <w:rsid w:val="00475D5A"/>
  </w:style>
  <w:style w:type="paragraph" w:customStyle="1" w:styleId="99E919266B204519AAF72C620D7D9BE7">
    <w:name w:val="99E919266B204519AAF72C620D7D9BE7"/>
    <w:rsid w:val="00475D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audición</dc:title>
  <dc:creator/>
  <cp:lastModifiedBy>jorge</cp:lastModifiedBy>
  <cp:revision>5</cp:revision>
  <dcterms:created xsi:type="dcterms:W3CDTF">2018-06-23T18:14:00Z</dcterms:created>
  <dcterms:modified xsi:type="dcterms:W3CDTF">2018-06-25T23:20:00Z</dcterms:modified>
</cp:coreProperties>
</file>