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E8" w:rsidRDefault="00263EE8" w:rsidP="00263EE8">
      <w:pPr>
        <w:jc w:val="center"/>
        <w:rPr>
          <w:rFonts w:cstheme="minorHAnsi"/>
          <w:sz w:val="44"/>
          <w:szCs w:val="4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EE8">
        <w:rPr>
          <w:rFonts w:cstheme="minorHAnsi"/>
          <w:sz w:val="44"/>
          <w:szCs w:val="4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Hablemos del sentido del gusto</w:t>
      </w:r>
    </w:p>
    <w:p w:rsidR="00263EE8" w:rsidRDefault="00263EE8" w:rsidP="00263EE8">
      <w:pPr>
        <w:spacing w:after="0"/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EE8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es el gusto?</w:t>
      </w:r>
    </w:p>
    <w:p w:rsidR="00433251" w:rsidRPr="00433251" w:rsidRDefault="00433251" w:rsidP="00263EE8">
      <w:pPr>
        <w:spacing w:after="0"/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6AAB" w:rsidRPr="00433251" w:rsidRDefault="00366AAB" w:rsidP="00263EE8">
      <w:p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sz w:val="24"/>
          <w:szCs w:val="24"/>
        </w:rPr>
        <w:t>El gusto es un quimiorreceptor que nos proporciona información sobre las sustancias</w:t>
      </w:r>
      <w:r w:rsidR="004B1640" w:rsidRPr="00433251">
        <w:rPr>
          <w:rFonts w:cstheme="minorHAnsi"/>
          <w:sz w:val="24"/>
          <w:szCs w:val="24"/>
        </w:rPr>
        <w:t xml:space="preserve"> químicas del ambiente</w:t>
      </w:r>
      <w:r w:rsidRPr="00433251">
        <w:rPr>
          <w:rFonts w:cstheme="minorHAnsi"/>
          <w:sz w:val="24"/>
          <w:szCs w:val="24"/>
        </w:rPr>
        <w:t>.</w:t>
      </w:r>
      <w:r w:rsidR="004B1640" w:rsidRPr="00433251">
        <w:rPr>
          <w:rFonts w:cstheme="minorHAnsi"/>
          <w:sz w:val="24"/>
          <w:szCs w:val="24"/>
        </w:rPr>
        <w:t xml:space="preserve"> Capta los estímulos producidos por el sabor de las sustancias especialmente alimenticias</w:t>
      </w:r>
    </w:p>
    <w:p w:rsidR="00263EE8" w:rsidRDefault="00263EE8" w:rsidP="00263EE8">
      <w:pPr>
        <w:spacing w:after="0"/>
        <w:rPr>
          <w:rFonts w:cstheme="minorHAnsi"/>
        </w:rPr>
      </w:pPr>
    </w:p>
    <w:p w:rsidR="00263EE8" w:rsidRPr="00263EE8" w:rsidRDefault="00263EE8" w:rsidP="00263EE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63EE8">
        <w:rPr>
          <w:rFonts w:asciiTheme="majorHAnsi" w:hAnsiTheme="majorHAnsi" w:cstheme="majorHAnsi"/>
          <w:sz w:val="28"/>
          <w:szCs w:val="28"/>
        </w:rPr>
        <w:t>¿El sentido del olfato y el gusto se relacionan entre sí?</w:t>
      </w:r>
    </w:p>
    <w:p w:rsidR="00263EE8" w:rsidRPr="002F329D" w:rsidRDefault="00263EE8" w:rsidP="00263EE8">
      <w:pPr>
        <w:spacing w:after="0" w:line="240" w:lineRule="auto"/>
        <w:rPr>
          <w:rFonts w:cstheme="minorHAnsi"/>
        </w:rPr>
      </w:pPr>
    </w:p>
    <w:p w:rsidR="002F329D" w:rsidRPr="00433251" w:rsidRDefault="002F329D" w:rsidP="00263EE8">
      <w:pPr>
        <w:spacing w:after="0" w:line="240" w:lineRule="auto"/>
        <w:rPr>
          <w:rFonts w:cstheme="minorHAnsi"/>
          <w:sz w:val="24"/>
          <w:szCs w:val="24"/>
        </w:rPr>
      </w:pPr>
      <w:r w:rsidRPr="00433251">
        <w:rPr>
          <w:rFonts w:cstheme="minorHAnsi"/>
          <w:sz w:val="24"/>
          <w:szCs w:val="24"/>
        </w:rPr>
        <w:t>El sentido del olfato y el sentido del gusto se relacionan debido a que tienen la misma capacidad para detectar estímulos químicos además de que el olfato afecta sobre nuestra alimentación, es decir, si olemos algo feo tenderemos a no comerlo.</w:t>
      </w:r>
    </w:p>
    <w:p w:rsidR="00263EE8" w:rsidRDefault="00263EE8" w:rsidP="00263EE8">
      <w:pPr>
        <w:spacing w:after="0"/>
        <w:rPr>
          <w:rFonts w:cstheme="minorHAnsi"/>
        </w:rPr>
      </w:pPr>
    </w:p>
    <w:p w:rsidR="00263EE8" w:rsidRDefault="00263EE8" w:rsidP="00263EE8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63EE8">
        <w:rPr>
          <w:rFonts w:asciiTheme="majorHAnsi" w:hAnsiTheme="majorHAnsi" w:cstheme="majorHAnsi"/>
          <w:sz w:val="28"/>
          <w:szCs w:val="28"/>
        </w:rPr>
        <w:t>¿Dónde se encuentra este sentido y que órgano lo capta</w:t>
      </w:r>
      <w:r>
        <w:rPr>
          <w:rFonts w:asciiTheme="majorHAnsi" w:hAnsiTheme="majorHAnsi" w:cstheme="majorHAnsi"/>
          <w:sz w:val="28"/>
          <w:szCs w:val="28"/>
        </w:rPr>
        <w:t>?</w:t>
      </w:r>
    </w:p>
    <w:p w:rsidR="00263EE8" w:rsidRPr="002F329D" w:rsidRDefault="00263EE8" w:rsidP="00263EE8">
      <w:pPr>
        <w:spacing w:after="0"/>
        <w:rPr>
          <w:rFonts w:cstheme="minorHAnsi"/>
        </w:rPr>
      </w:pPr>
    </w:p>
    <w:p w:rsidR="00366AAB" w:rsidRPr="00433251" w:rsidRDefault="00366AAB" w:rsidP="00263EE8">
      <w:p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sz w:val="24"/>
          <w:szCs w:val="24"/>
        </w:rPr>
        <w:t>Este sentido lo podemos encontrar en la lengua</w:t>
      </w:r>
      <w:r w:rsidR="004B1640" w:rsidRPr="00433251">
        <w:rPr>
          <w:rFonts w:cstheme="minorHAnsi"/>
          <w:sz w:val="24"/>
          <w:szCs w:val="24"/>
        </w:rPr>
        <w:t>, sus receptores se encuentran en las papilas gustativas</w:t>
      </w:r>
      <w:r w:rsidR="00BF6276" w:rsidRPr="00433251">
        <w:rPr>
          <w:rFonts w:cstheme="minorHAnsi"/>
          <w:sz w:val="24"/>
          <w:szCs w:val="24"/>
        </w:rPr>
        <w:t xml:space="preserve"> de la lengua.</w:t>
      </w:r>
      <w:r w:rsidR="00100DEC" w:rsidRPr="00433251">
        <w:rPr>
          <w:rFonts w:cstheme="minorHAnsi"/>
          <w:sz w:val="24"/>
          <w:szCs w:val="24"/>
        </w:rPr>
        <w:t xml:space="preserve"> </w:t>
      </w:r>
    </w:p>
    <w:p w:rsidR="00263EE8" w:rsidRPr="00433251" w:rsidRDefault="00263EE8" w:rsidP="00263EE8">
      <w:pPr>
        <w:spacing w:after="0"/>
        <w:rPr>
          <w:rFonts w:cstheme="minorHAnsi"/>
          <w:sz w:val="24"/>
          <w:szCs w:val="24"/>
        </w:rPr>
      </w:pPr>
    </w:p>
    <w:p w:rsidR="00263EE8" w:rsidRDefault="00263EE8" w:rsidP="00263EE8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63EE8">
        <w:rPr>
          <w:rFonts w:asciiTheme="majorHAnsi" w:hAnsiTheme="majorHAnsi" w:cstheme="majorHAnsi"/>
          <w:sz w:val="28"/>
          <w:szCs w:val="28"/>
        </w:rPr>
        <w:t>Las papilas gustativas</w:t>
      </w:r>
    </w:p>
    <w:p w:rsidR="00263EE8" w:rsidRPr="00263EE8" w:rsidRDefault="00263EE8" w:rsidP="00263EE8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263EE8" w:rsidRPr="00433251" w:rsidRDefault="00100DEC" w:rsidP="00263EE8">
      <w:p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sz w:val="24"/>
          <w:szCs w:val="24"/>
        </w:rPr>
        <w:t>Existen tres tipos de papilas gustativas:</w:t>
      </w:r>
    </w:p>
    <w:p w:rsidR="00263EE8" w:rsidRPr="00433251" w:rsidRDefault="00263EE8" w:rsidP="00263EE8">
      <w:pPr>
        <w:spacing w:after="0"/>
        <w:rPr>
          <w:rFonts w:cstheme="minorHAnsi"/>
          <w:sz w:val="24"/>
          <w:szCs w:val="24"/>
        </w:rPr>
      </w:pPr>
    </w:p>
    <w:p w:rsidR="00593F9D" w:rsidRPr="00433251" w:rsidRDefault="00100DEC" w:rsidP="00263EE8">
      <w:pPr>
        <w:pStyle w:val="Prrafodelist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sz w:val="24"/>
          <w:szCs w:val="24"/>
        </w:rPr>
        <w:t>L</w:t>
      </w:r>
      <w:r w:rsidR="00593F9D" w:rsidRPr="00433251">
        <w:rPr>
          <w:rFonts w:cstheme="minorHAnsi"/>
          <w:sz w:val="24"/>
          <w:szCs w:val="24"/>
        </w:rPr>
        <w:t>as papilas caliciformes, se encuentran en la parte posterior de la lengua, perciben los sabores amargos.</w:t>
      </w:r>
    </w:p>
    <w:p w:rsidR="0059462B" w:rsidRPr="00433251" w:rsidRDefault="0059462B" w:rsidP="00263EE8">
      <w:pPr>
        <w:pStyle w:val="Prrafodelista"/>
        <w:numPr>
          <w:ilvl w:val="0"/>
          <w:numId w:val="1"/>
        </w:numPr>
        <w:spacing w:after="0"/>
        <w:rPr>
          <w:rFonts w:cstheme="minorHAnsi"/>
          <w:sz w:val="24"/>
          <w:szCs w:val="24"/>
          <w:shd w:val="clear" w:color="auto" w:fill="FFFFFF"/>
        </w:rPr>
      </w:pPr>
      <w:r w:rsidRPr="00433251">
        <w:rPr>
          <w:rFonts w:cstheme="minorHAnsi"/>
          <w:sz w:val="24"/>
          <w:szCs w:val="24"/>
        </w:rPr>
        <w:t>L</w:t>
      </w:r>
      <w:r w:rsidR="00593F9D" w:rsidRPr="00433251">
        <w:rPr>
          <w:rFonts w:cstheme="minorHAnsi"/>
          <w:sz w:val="24"/>
          <w:szCs w:val="24"/>
        </w:rPr>
        <w:t xml:space="preserve">as papilas </w:t>
      </w:r>
      <w:r w:rsidRPr="00433251">
        <w:rPr>
          <w:rFonts w:cstheme="minorHAnsi"/>
          <w:sz w:val="24"/>
          <w:szCs w:val="24"/>
        </w:rPr>
        <w:t>fungiformes</w:t>
      </w:r>
      <w:r w:rsidRPr="00433251">
        <w:rPr>
          <w:rFonts w:cstheme="minorHAnsi"/>
          <w:sz w:val="24"/>
          <w:szCs w:val="24"/>
        </w:rPr>
        <w:t xml:space="preserve"> </w:t>
      </w:r>
      <w:r w:rsidR="00593F9D" w:rsidRPr="00433251">
        <w:rPr>
          <w:rFonts w:cstheme="minorHAnsi"/>
          <w:sz w:val="24"/>
          <w:szCs w:val="24"/>
        </w:rPr>
        <w:t xml:space="preserve">se encargan de percibir los sabores dulces, </w:t>
      </w:r>
      <w:r w:rsidRPr="00433251">
        <w:rPr>
          <w:rFonts w:cstheme="minorHAnsi"/>
          <w:sz w:val="24"/>
          <w:szCs w:val="24"/>
        </w:rPr>
        <w:t>ácidos</w:t>
      </w:r>
      <w:r w:rsidR="00593F9D" w:rsidRPr="00433251">
        <w:rPr>
          <w:rFonts w:cstheme="minorHAnsi"/>
          <w:sz w:val="24"/>
          <w:szCs w:val="24"/>
        </w:rPr>
        <w:t xml:space="preserve"> y salados, y se encuentran </w:t>
      </w:r>
      <w:r w:rsidRPr="00433251">
        <w:rPr>
          <w:rFonts w:cstheme="minorHAnsi"/>
          <w:sz w:val="24"/>
          <w:szCs w:val="24"/>
          <w:shd w:val="clear" w:color="auto" w:fill="FFFFFF"/>
        </w:rPr>
        <w:t>en la parte anterior del dorso y bordes laterales de la lengua</w:t>
      </w:r>
      <w:r w:rsidRPr="00433251">
        <w:rPr>
          <w:rFonts w:cstheme="minorHAnsi"/>
          <w:sz w:val="24"/>
          <w:szCs w:val="24"/>
          <w:shd w:val="clear" w:color="auto" w:fill="FFFFFF"/>
        </w:rPr>
        <w:t>.</w:t>
      </w:r>
    </w:p>
    <w:p w:rsidR="0059462B" w:rsidRPr="00433251" w:rsidRDefault="0059462B" w:rsidP="00263EE8">
      <w:pPr>
        <w:pStyle w:val="Prrafodelista"/>
        <w:numPr>
          <w:ilvl w:val="0"/>
          <w:numId w:val="1"/>
        </w:numPr>
        <w:spacing w:after="0"/>
        <w:rPr>
          <w:rFonts w:cstheme="minorHAnsi"/>
          <w:sz w:val="24"/>
          <w:szCs w:val="24"/>
          <w:shd w:val="clear" w:color="auto" w:fill="FFFFFF"/>
        </w:rPr>
      </w:pPr>
      <w:r w:rsidRPr="00433251">
        <w:rPr>
          <w:rFonts w:cstheme="minorHAnsi"/>
          <w:sz w:val="24"/>
          <w:szCs w:val="24"/>
          <w:shd w:val="clear" w:color="auto" w:fill="FFFFFF"/>
        </w:rPr>
        <w:t>Las papilas filiformes</w:t>
      </w:r>
      <w:r w:rsidR="008E267E" w:rsidRPr="00433251">
        <w:rPr>
          <w:rFonts w:cstheme="minorHAnsi"/>
          <w:sz w:val="24"/>
          <w:szCs w:val="24"/>
          <w:shd w:val="clear" w:color="auto" w:fill="FFFFFF"/>
        </w:rPr>
        <w:t xml:space="preserve"> o cónicas captan la temperatura y son receptores táctiles, se encuentran en la punta de la lengua.</w:t>
      </w:r>
    </w:p>
    <w:p w:rsidR="00263EE8" w:rsidRDefault="00263EE8" w:rsidP="00263EE8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263EE8" w:rsidRPr="00263EE8" w:rsidRDefault="00263EE8" w:rsidP="00263EE8">
      <w:pPr>
        <w:spacing w:after="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63EE8">
        <w:rPr>
          <w:rFonts w:asciiTheme="majorHAnsi" w:hAnsiTheme="majorHAnsi" w:cstheme="majorHAnsi"/>
          <w:sz w:val="28"/>
          <w:szCs w:val="28"/>
          <w:shd w:val="clear" w:color="auto" w:fill="FFFFFF"/>
        </w:rPr>
        <w:t>¿Qué son los botones gustativos?</w:t>
      </w:r>
    </w:p>
    <w:p w:rsidR="00263EE8" w:rsidRPr="00263EE8" w:rsidRDefault="00263EE8" w:rsidP="00263EE8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:rsidR="00263EE8" w:rsidRPr="00433251" w:rsidRDefault="008E267E" w:rsidP="00263EE8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433251">
        <w:rPr>
          <w:rFonts w:cstheme="minorHAnsi"/>
          <w:sz w:val="24"/>
          <w:szCs w:val="24"/>
          <w:shd w:val="clear" w:color="auto" w:fill="FFFFFF"/>
        </w:rPr>
        <w:t>Los </w:t>
      </w:r>
      <w:r w:rsidRPr="00433251">
        <w:rPr>
          <w:rFonts w:cstheme="minorHAnsi"/>
          <w:bCs/>
          <w:sz w:val="24"/>
          <w:szCs w:val="24"/>
          <w:shd w:val="clear" w:color="auto" w:fill="FFFFFF"/>
        </w:rPr>
        <w:t>Botones Gustativos</w:t>
      </w:r>
      <w:r w:rsidRPr="00433251">
        <w:rPr>
          <w:rFonts w:cstheme="minorHAnsi"/>
          <w:sz w:val="24"/>
          <w:szCs w:val="24"/>
          <w:shd w:val="clear" w:color="auto" w:fill="FFFFFF"/>
        </w:rPr>
        <w:t> o </w:t>
      </w:r>
      <w:r w:rsidRPr="00433251">
        <w:rPr>
          <w:rFonts w:cstheme="minorHAnsi"/>
          <w:bCs/>
          <w:sz w:val="24"/>
          <w:szCs w:val="24"/>
          <w:shd w:val="clear" w:color="auto" w:fill="FFFFFF"/>
        </w:rPr>
        <w:t>Nervio Gustativo</w:t>
      </w:r>
      <w:r w:rsidRPr="00433251">
        <w:rPr>
          <w:rFonts w:cstheme="minorHAnsi"/>
          <w:sz w:val="24"/>
          <w:szCs w:val="24"/>
          <w:shd w:val="clear" w:color="auto" w:fill="FFFFFF"/>
        </w:rPr>
        <w:t> son estructuras ovaladas</w:t>
      </w:r>
      <w:r w:rsidR="00263EE8" w:rsidRPr="00433251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433251">
        <w:rPr>
          <w:rFonts w:cstheme="minorHAnsi"/>
          <w:sz w:val="24"/>
          <w:szCs w:val="24"/>
          <w:shd w:val="clear" w:color="auto" w:fill="FFFFFF"/>
        </w:rPr>
        <w:t>formados por células gustativas, que ayudan a percibir el sentido del </w:t>
      </w:r>
      <w:hyperlink r:id="rId5" w:tooltip="Gusto" w:history="1">
        <w:r w:rsidRPr="00433251">
          <w:rPr>
            <w:rStyle w:val="Hipervnculo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gusto</w:t>
        </w:r>
      </w:hyperlink>
      <w:r w:rsidRPr="00433251">
        <w:rPr>
          <w:rFonts w:cstheme="minorHAnsi"/>
          <w:sz w:val="24"/>
          <w:szCs w:val="24"/>
          <w:shd w:val="clear" w:color="auto" w:fill="FFFFFF"/>
        </w:rPr>
        <w:t>.</w:t>
      </w:r>
    </w:p>
    <w:p w:rsidR="00433251" w:rsidRPr="00433251" w:rsidRDefault="008E267E" w:rsidP="00263EE8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433251">
        <w:rPr>
          <w:rFonts w:cstheme="minorHAnsi"/>
          <w:sz w:val="24"/>
          <w:szCs w:val="24"/>
          <w:shd w:val="clear" w:color="auto" w:fill="FFFFFF"/>
        </w:rPr>
        <w:t>Cada botón gustativo responde a uno de los cinco estímulos primarios del sabor (dulce, salado, amargo, ácido y </w:t>
      </w:r>
      <w:hyperlink r:id="rId6" w:tooltip="Umami" w:history="1">
        <w:r w:rsidRPr="00433251">
          <w:rPr>
            <w:rStyle w:val="Hipervnculo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umami</w:t>
        </w:r>
      </w:hyperlink>
      <w:r w:rsidRPr="00433251">
        <w:rPr>
          <w:rFonts w:cstheme="minorHAnsi"/>
          <w:sz w:val="24"/>
          <w:szCs w:val="24"/>
          <w:shd w:val="clear" w:color="auto" w:fill="FFFFFF"/>
        </w:rPr>
        <w:t>).</w:t>
      </w:r>
    </w:p>
    <w:p w:rsidR="00433251" w:rsidRPr="00433251" w:rsidRDefault="008E267E" w:rsidP="00263EE8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433251">
        <w:rPr>
          <w:rFonts w:cstheme="minorHAnsi"/>
          <w:sz w:val="24"/>
          <w:szCs w:val="24"/>
          <w:shd w:val="clear" w:color="auto" w:fill="FFFFFF"/>
        </w:rPr>
        <w:t>La membrana de la célula gustativa está cargada negativamente en el interior con respecto al exterior. Una sustancia con sabor hace que se pierda relativamente el potencial negativo despolarizando la </w:t>
      </w:r>
      <w:hyperlink r:id="rId7" w:tooltip="Célula" w:history="1">
        <w:r w:rsidRPr="00433251">
          <w:rPr>
            <w:rStyle w:val="Hipervnculo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célula</w:t>
        </w:r>
      </w:hyperlink>
      <w:r w:rsidRPr="00433251">
        <w:rPr>
          <w:rFonts w:cstheme="minorHAnsi"/>
          <w:sz w:val="24"/>
          <w:szCs w:val="24"/>
          <w:shd w:val="clear" w:color="auto" w:fill="FFFFFF"/>
        </w:rPr>
        <w:t>. El primer estímulo gustativo hace que las fibras nerviosas alcanzan una velocidad de descarga máxima, pero después regresa a un nivel bajo y estacionario. El </w:t>
      </w:r>
      <w:hyperlink r:id="rId8" w:tooltip="Nervio" w:history="1">
        <w:r w:rsidRPr="00433251">
          <w:rPr>
            <w:rStyle w:val="Hipervnculo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nervio</w:t>
        </w:r>
      </w:hyperlink>
      <w:r w:rsidRPr="00433251">
        <w:rPr>
          <w:rFonts w:cstheme="minorHAnsi"/>
          <w:sz w:val="24"/>
          <w:szCs w:val="24"/>
          <w:shd w:val="clear" w:color="auto" w:fill="FFFFFF"/>
        </w:rPr>
        <w:t> gustativo transmite una señal inmediata potente y una señal continua más débil durante el tiempo en el que dure el </w:t>
      </w:r>
      <w:hyperlink r:id="rId9" w:tooltip="Estímulo" w:history="1">
        <w:r w:rsidRPr="00433251">
          <w:rPr>
            <w:rStyle w:val="Hipervnculo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estímulo</w:t>
        </w:r>
      </w:hyperlink>
      <w:r w:rsidRPr="00433251">
        <w:rPr>
          <w:rFonts w:cstheme="minorHAnsi"/>
          <w:sz w:val="24"/>
          <w:szCs w:val="24"/>
          <w:shd w:val="clear" w:color="auto" w:fill="FFFFFF"/>
        </w:rPr>
        <w:t>.</w:t>
      </w:r>
    </w:p>
    <w:p w:rsidR="00433251" w:rsidRDefault="00433251" w:rsidP="00263EE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lastRenderedPageBreak/>
        <w:t>Tipos de sustancias</w:t>
      </w:r>
    </w:p>
    <w:p w:rsidR="00433251" w:rsidRPr="00433251" w:rsidRDefault="00433251" w:rsidP="00263EE8">
      <w:pPr>
        <w:spacing w:after="0"/>
        <w:rPr>
          <w:rFonts w:cstheme="minorHAnsi"/>
          <w:sz w:val="20"/>
          <w:szCs w:val="20"/>
        </w:rPr>
      </w:pPr>
    </w:p>
    <w:p w:rsidR="002F329D" w:rsidRPr="00433251" w:rsidRDefault="002F329D" w:rsidP="00263EE8">
      <w:p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sz w:val="24"/>
          <w:szCs w:val="24"/>
        </w:rPr>
        <w:t>Dependiendo del estado de la sustancia que ingeriremos producirán sensaciones diferentes. Las sustancias</w:t>
      </w:r>
      <w:r w:rsidR="00263EE8" w:rsidRPr="00433251">
        <w:rPr>
          <w:rFonts w:cstheme="minorHAnsi"/>
          <w:sz w:val="24"/>
          <w:szCs w:val="24"/>
        </w:rPr>
        <w:t xml:space="preserve"> liquidas producen sensaciones gustativas rápidamente en cambio las sustancias sólidas deberán disolverse para poder estimular las células receptoras de las papilas.</w:t>
      </w:r>
    </w:p>
    <w:p w:rsidR="00593F9D" w:rsidRPr="00433251" w:rsidRDefault="00593F9D" w:rsidP="00263EE8">
      <w:pPr>
        <w:spacing w:after="0"/>
        <w:rPr>
          <w:rFonts w:cstheme="minorHAnsi"/>
          <w:sz w:val="24"/>
          <w:szCs w:val="24"/>
        </w:rPr>
      </w:pPr>
    </w:p>
    <w:p w:rsidR="00433251" w:rsidRDefault="00433251" w:rsidP="00263EE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>Enfermedades del gusto:</w:t>
      </w:r>
    </w:p>
    <w:p w:rsidR="00433251" w:rsidRPr="00433251" w:rsidRDefault="00433251" w:rsidP="00263EE8">
      <w:pPr>
        <w:spacing w:after="0"/>
        <w:rPr>
          <w:rFonts w:cstheme="minorHAnsi"/>
          <w:sz w:val="20"/>
          <w:szCs w:val="20"/>
        </w:rPr>
      </w:pPr>
    </w:p>
    <w:p w:rsidR="00433251" w:rsidRPr="00433251" w:rsidRDefault="00433251" w:rsidP="00433251">
      <w:p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b/>
          <w:sz w:val="24"/>
          <w:szCs w:val="24"/>
        </w:rPr>
        <w:t>Ageusia</w:t>
      </w:r>
      <w:r w:rsidRPr="00433251">
        <w:rPr>
          <w:rFonts w:cstheme="minorHAnsi"/>
          <w:b/>
          <w:sz w:val="24"/>
          <w:szCs w:val="24"/>
        </w:rPr>
        <w:t>:</w:t>
      </w:r>
      <w:r w:rsidRPr="00433251">
        <w:rPr>
          <w:rFonts w:cstheme="minorHAnsi"/>
          <w:sz w:val="24"/>
          <w:szCs w:val="24"/>
        </w:rPr>
        <w:t xml:space="preserve"> es la pérdida o reducción del sentido del gusto</w:t>
      </w:r>
      <w:r w:rsidRPr="00433251">
        <w:rPr>
          <w:rFonts w:cstheme="minorHAnsi"/>
          <w:sz w:val="24"/>
          <w:szCs w:val="24"/>
        </w:rPr>
        <w:t>.</w:t>
      </w:r>
    </w:p>
    <w:p w:rsidR="00433251" w:rsidRPr="00433251" w:rsidRDefault="00433251" w:rsidP="00433251">
      <w:p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sz w:val="24"/>
          <w:szCs w:val="24"/>
        </w:rPr>
        <w:t>E</w:t>
      </w:r>
      <w:r w:rsidRPr="00433251">
        <w:rPr>
          <w:rFonts w:cstheme="minorHAnsi"/>
          <w:sz w:val="24"/>
          <w:szCs w:val="24"/>
        </w:rPr>
        <w:t xml:space="preserve">s consecuencia de enfermedades que afectan al sentido del olfato o directamente bucales como trastornos ocurridos en la lengua, como quemaduras, o ciertas parálisis </w:t>
      </w:r>
      <w:r w:rsidRPr="00433251">
        <w:rPr>
          <w:rFonts w:cstheme="minorHAnsi"/>
          <w:sz w:val="24"/>
          <w:szCs w:val="24"/>
        </w:rPr>
        <w:t>faciales.</w:t>
      </w:r>
    </w:p>
    <w:p w:rsidR="00433251" w:rsidRPr="00433251" w:rsidRDefault="00433251" w:rsidP="00433251">
      <w:pPr>
        <w:spacing w:after="0"/>
        <w:rPr>
          <w:rFonts w:cstheme="minorHAnsi"/>
          <w:sz w:val="24"/>
          <w:szCs w:val="24"/>
        </w:rPr>
      </w:pPr>
    </w:p>
    <w:p w:rsidR="00433251" w:rsidRPr="00433251" w:rsidRDefault="00433251" w:rsidP="00433251">
      <w:p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b/>
          <w:sz w:val="24"/>
          <w:szCs w:val="24"/>
        </w:rPr>
        <w:t>Disgeusia</w:t>
      </w:r>
      <w:r w:rsidRPr="00433251">
        <w:rPr>
          <w:rFonts w:cstheme="minorHAnsi"/>
          <w:b/>
          <w:sz w:val="24"/>
          <w:szCs w:val="24"/>
        </w:rPr>
        <w:t>:</w:t>
      </w:r>
      <w:r w:rsidRPr="00433251">
        <w:rPr>
          <w:rFonts w:cstheme="minorHAnsi"/>
          <w:b/>
          <w:sz w:val="24"/>
          <w:szCs w:val="24"/>
        </w:rPr>
        <w:t xml:space="preserve"> </w:t>
      </w:r>
      <w:r w:rsidRPr="00433251">
        <w:rPr>
          <w:rFonts w:cstheme="minorHAnsi"/>
          <w:sz w:val="24"/>
          <w:szCs w:val="24"/>
        </w:rPr>
        <w:t>este trastorno distorsiona el gusto de los alimentos y bebidas ingeridas. La distorsión del gusto puede representar un síntoma de depresión (patología psiquiátrica).</w:t>
      </w:r>
    </w:p>
    <w:p w:rsidR="00433251" w:rsidRPr="00433251" w:rsidRDefault="00433251" w:rsidP="00433251">
      <w:pPr>
        <w:spacing w:after="0"/>
        <w:rPr>
          <w:rFonts w:cstheme="minorHAnsi"/>
          <w:sz w:val="24"/>
          <w:szCs w:val="24"/>
        </w:rPr>
      </w:pPr>
    </w:p>
    <w:p w:rsidR="00433251" w:rsidRPr="00433251" w:rsidRDefault="00433251" w:rsidP="00433251">
      <w:pPr>
        <w:spacing w:after="0"/>
        <w:rPr>
          <w:rFonts w:cstheme="minorHAnsi"/>
          <w:sz w:val="24"/>
          <w:szCs w:val="24"/>
        </w:rPr>
      </w:pPr>
      <w:r w:rsidRPr="00433251">
        <w:rPr>
          <w:rFonts w:cstheme="minorHAnsi"/>
          <w:b/>
          <w:sz w:val="24"/>
          <w:szCs w:val="24"/>
        </w:rPr>
        <w:t>Hipogeusia:</w:t>
      </w:r>
      <w:r w:rsidRPr="00433251">
        <w:rPr>
          <w:rFonts w:cstheme="minorHAnsi"/>
          <w:sz w:val="24"/>
          <w:szCs w:val="24"/>
        </w:rPr>
        <w:t xml:space="preserve"> Es un transformó del sentido del gusto por el cual la persona tiene escasa capacidad para degustar y diferenciar los sabores básicos.</w:t>
      </w:r>
    </w:p>
    <w:p w:rsidR="00100DEC" w:rsidRPr="00433251" w:rsidRDefault="00100DEC" w:rsidP="00263EE8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sectPr w:rsidR="00100DEC" w:rsidRPr="00433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10B7D"/>
    <w:multiLevelType w:val="hybridMultilevel"/>
    <w:tmpl w:val="E2BCC29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AB"/>
    <w:rsid w:val="00100DEC"/>
    <w:rsid w:val="00263EE8"/>
    <w:rsid w:val="002F329D"/>
    <w:rsid w:val="00366AAB"/>
    <w:rsid w:val="00433251"/>
    <w:rsid w:val="004A159A"/>
    <w:rsid w:val="004B1640"/>
    <w:rsid w:val="00561917"/>
    <w:rsid w:val="00593F9D"/>
    <w:rsid w:val="0059462B"/>
    <w:rsid w:val="008E267E"/>
    <w:rsid w:val="00B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5DBF"/>
  <w15:chartTrackingRefBased/>
  <w15:docId w15:val="{5BBFBFD2-1BBA-4AB6-8BC9-BF1C6381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26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6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erv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%C3%A9lu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Umam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wikipedia.org/wiki/Gust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st%C3%ADmu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</dc:creator>
  <cp:keywords/>
  <dc:description/>
  <cp:lastModifiedBy>Soledad</cp:lastModifiedBy>
  <cp:revision>1</cp:revision>
  <dcterms:created xsi:type="dcterms:W3CDTF">2018-07-01T00:16:00Z</dcterms:created>
  <dcterms:modified xsi:type="dcterms:W3CDTF">2018-07-01T03:01:00Z</dcterms:modified>
</cp:coreProperties>
</file>